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D9" w:rsidRPr="00D37D0C" w:rsidRDefault="001218D9" w:rsidP="002D7335">
      <w:pPr>
        <w:pStyle w:val="Default"/>
        <w:widowControl/>
        <w:spacing w:after="240"/>
        <w:jc w:val="both"/>
        <w:rPr>
          <w:rFonts w:ascii="Arial" w:hAnsi="Arial" w:cs="Arial"/>
          <w:sz w:val="22"/>
          <w:szCs w:val="22"/>
        </w:rPr>
      </w:pPr>
      <w:r w:rsidRPr="00D37D0C">
        <w:rPr>
          <w:rFonts w:ascii="Arial" w:hAnsi="Arial" w:cs="Arial"/>
          <w:b/>
          <w:bCs/>
          <w:sz w:val="22"/>
          <w:szCs w:val="22"/>
        </w:rPr>
        <w:t>De</w:t>
      </w:r>
      <w:r w:rsidR="00D37D0C">
        <w:rPr>
          <w:rFonts w:ascii="Arial" w:hAnsi="Arial" w:cs="Arial"/>
          <w:b/>
          <w:bCs/>
          <w:sz w:val="22"/>
          <w:szCs w:val="22"/>
        </w:rPr>
        <w:t>partment Council Bylaw Template</w:t>
      </w:r>
      <w:r w:rsidR="0046633D">
        <w:rPr>
          <w:rFonts w:ascii="Arial" w:hAnsi="Arial" w:cs="Arial"/>
          <w:b/>
          <w:bCs/>
          <w:sz w:val="22"/>
          <w:szCs w:val="22"/>
        </w:rPr>
        <w:br/>
      </w:r>
      <w:r w:rsidR="00D37D0C">
        <w:rPr>
          <w:rFonts w:ascii="Arial" w:hAnsi="Arial" w:cs="Arial"/>
          <w:b/>
          <w:bCs/>
          <w:sz w:val="22"/>
          <w:szCs w:val="22"/>
        </w:rPr>
        <w:t>University of Manitoba</w:t>
      </w:r>
    </w:p>
    <w:p w:rsidR="001218D9" w:rsidRDefault="00230992" w:rsidP="00CF0FF9">
      <w:pPr>
        <w:pStyle w:val="Default"/>
        <w:widowControl/>
        <w:spacing w:after="240"/>
        <w:jc w:val="both"/>
        <w:rPr>
          <w:rFonts w:ascii="Arial" w:hAnsi="Arial" w:cs="Arial"/>
          <w:i/>
          <w:iCs/>
          <w:sz w:val="22"/>
          <w:szCs w:val="22"/>
        </w:rPr>
      </w:pPr>
      <w:r>
        <w:rPr>
          <w:rFonts w:ascii="Arial" w:hAnsi="Arial" w:cs="Arial"/>
          <w:i/>
          <w:iCs/>
          <w:sz w:val="22"/>
          <w:szCs w:val="22"/>
        </w:rPr>
        <w:t>[</w:t>
      </w:r>
      <w:r w:rsidR="001218D9" w:rsidRPr="00D37D0C">
        <w:rPr>
          <w:rFonts w:ascii="Arial" w:hAnsi="Arial" w:cs="Arial"/>
          <w:i/>
          <w:iCs/>
          <w:sz w:val="22"/>
          <w:szCs w:val="22"/>
        </w:rPr>
        <w:t xml:space="preserve">While Faculty and School Councils may create and approve Department Council Bylaws tailored to the specific needs of Faculties and Departments, in response to several requests from </w:t>
      </w:r>
      <w:r>
        <w:rPr>
          <w:rFonts w:ascii="Arial" w:hAnsi="Arial" w:cs="Arial"/>
          <w:i/>
          <w:iCs/>
          <w:sz w:val="22"/>
          <w:szCs w:val="22"/>
        </w:rPr>
        <w:t>D</w:t>
      </w:r>
      <w:r w:rsidR="001218D9" w:rsidRPr="00D37D0C">
        <w:rPr>
          <w:rFonts w:ascii="Arial" w:hAnsi="Arial" w:cs="Arial"/>
          <w:i/>
          <w:iCs/>
          <w:sz w:val="22"/>
          <w:szCs w:val="22"/>
        </w:rPr>
        <w:t xml:space="preserve">epartments and </w:t>
      </w:r>
      <w:r>
        <w:rPr>
          <w:rFonts w:ascii="Arial" w:hAnsi="Arial" w:cs="Arial"/>
          <w:i/>
          <w:iCs/>
          <w:sz w:val="22"/>
          <w:szCs w:val="22"/>
        </w:rPr>
        <w:t>F</w:t>
      </w:r>
      <w:r w:rsidR="001218D9" w:rsidRPr="00D37D0C">
        <w:rPr>
          <w:rFonts w:ascii="Arial" w:hAnsi="Arial" w:cs="Arial"/>
          <w:i/>
          <w:iCs/>
          <w:sz w:val="22"/>
          <w:szCs w:val="22"/>
        </w:rPr>
        <w:t>aculties, the Senate Committee on Rules and Procedures developed this template that may be of assistance during the development of or revision</w:t>
      </w:r>
      <w:r w:rsidR="00D6725E" w:rsidRPr="00D37D0C">
        <w:rPr>
          <w:rFonts w:ascii="Arial" w:hAnsi="Arial" w:cs="Arial"/>
          <w:i/>
          <w:iCs/>
          <w:sz w:val="22"/>
          <w:szCs w:val="22"/>
        </w:rPr>
        <w:t xml:space="preserve"> to Department Council Bylaws. </w:t>
      </w:r>
      <w:r w:rsidR="001218D9" w:rsidRPr="00D37D0C">
        <w:rPr>
          <w:rFonts w:ascii="Arial" w:hAnsi="Arial" w:cs="Arial"/>
          <w:i/>
          <w:iCs/>
          <w:sz w:val="22"/>
          <w:szCs w:val="22"/>
        </w:rPr>
        <w:t xml:space="preserve">This template provides a guide to the format and structure of Department Council Bylaws. Units may choose to adapt the template to their specific needs. In all cases, Departments and Faculties are reminded that prior to Faculty level approval of any Department Council </w:t>
      </w:r>
      <w:r w:rsidR="00326B88">
        <w:rPr>
          <w:rFonts w:ascii="Arial" w:hAnsi="Arial" w:cs="Arial"/>
          <w:i/>
          <w:iCs/>
          <w:sz w:val="22"/>
          <w:szCs w:val="22"/>
        </w:rPr>
        <w:t>B</w:t>
      </w:r>
      <w:r w:rsidR="001218D9" w:rsidRPr="00D37D0C">
        <w:rPr>
          <w:rFonts w:ascii="Arial" w:hAnsi="Arial" w:cs="Arial"/>
          <w:i/>
          <w:iCs/>
          <w:sz w:val="22"/>
          <w:szCs w:val="22"/>
        </w:rPr>
        <w:t xml:space="preserve">ylaws, the draft </w:t>
      </w:r>
      <w:r w:rsidR="00326B88">
        <w:rPr>
          <w:rFonts w:ascii="Arial" w:hAnsi="Arial" w:cs="Arial"/>
          <w:i/>
          <w:iCs/>
          <w:sz w:val="22"/>
          <w:szCs w:val="22"/>
        </w:rPr>
        <w:t>B</w:t>
      </w:r>
      <w:r w:rsidR="001218D9" w:rsidRPr="00D37D0C">
        <w:rPr>
          <w:rFonts w:ascii="Arial" w:hAnsi="Arial" w:cs="Arial"/>
          <w:i/>
          <w:iCs/>
          <w:sz w:val="22"/>
          <w:szCs w:val="22"/>
        </w:rPr>
        <w:t>ylaw must be reviewed by the Senate Com</w:t>
      </w:r>
      <w:r w:rsidR="00D37D0C">
        <w:rPr>
          <w:rFonts w:ascii="Arial" w:hAnsi="Arial" w:cs="Arial"/>
          <w:i/>
          <w:iCs/>
          <w:sz w:val="22"/>
          <w:szCs w:val="22"/>
        </w:rPr>
        <w:t>mittee on Rules and Procedures.</w:t>
      </w:r>
      <w:r>
        <w:rPr>
          <w:rFonts w:ascii="Arial" w:hAnsi="Arial" w:cs="Arial"/>
          <w:i/>
          <w:iCs/>
          <w:sz w:val="22"/>
          <w:szCs w:val="22"/>
        </w:rPr>
        <w:t>]</w:t>
      </w:r>
    </w:p>
    <w:p w:rsidR="001218D9" w:rsidRPr="00B214E4" w:rsidRDefault="001218D9" w:rsidP="00CF0FF9">
      <w:pPr>
        <w:pStyle w:val="Heading1"/>
        <w:keepNext/>
        <w:jc w:val="both"/>
      </w:pPr>
      <w:r w:rsidRPr="00B214E4">
        <w:t>Preamble</w:t>
      </w:r>
    </w:p>
    <w:p w:rsidR="001218D9" w:rsidRPr="00D37D0C" w:rsidRDefault="001218D9" w:rsidP="00CF0FF9">
      <w:pPr>
        <w:pStyle w:val="Default"/>
        <w:keepNext/>
        <w:widowControl/>
        <w:spacing w:after="240"/>
        <w:ind w:left="720"/>
        <w:jc w:val="both"/>
        <w:rPr>
          <w:rFonts w:ascii="Arial" w:hAnsi="Arial" w:cs="Arial"/>
          <w:sz w:val="22"/>
          <w:szCs w:val="22"/>
        </w:rPr>
      </w:pPr>
      <w:r w:rsidRPr="00D37D0C">
        <w:rPr>
          <w:rFonts w:ascii="Arial" w:hAnsi="Arial" w:cs="Arial"/>
          <w:sz w:val="22"/>
          <w:szCs w:val="22"/>
        </w:rPr>
        <w:t xml:space="preserve">The Department Council of the Department of </w:t>
      </w:r>
      <w:r w:rsidR="00B214E4" w:rsidRPr="00B214E4">
        <w:rPr>
          <w:rFonts w:ascii="Arial" w:hAnsi="Arial" w:cs="Arial"/>
          <w:b/>
          <w:sz w:val="22"/>
          <w:szCs w:val="22"/>
        </w:rPr>
        <w:t>[</w:t>
      </w:r>
      <w:r w:rsidRPr="00B214E4">
        <w:rPr>
          <w:rFonts w:ascii="Arial" w:hAnsi="Arial" w:cs="Arial"/>
          <w:b/>
          <w:bCs/>
          <w:sz w:val="22"/>
          <w:szCs w:val="22"/>
        </w:rPr>
        <w:t>X</w:t>
      </w:r>
      <w:r w:rsidR="00B214E4" w:rsidRPr="00B214E4">
        <w:rPr>
          <w:rFonts w:ascii="Arial" w:hAnsi="Arial" w:cs="Arial"/>
          <w:b/>
          <w:bCs/>
          <w:sz w:val="22"/>
          <w:szCs w:val="22"/>
        </w:rPr>
        <w:t>]</w:t>
      </w:r>
      <w:r w:rsidRPr="00D37D0C">
        <w:rPr>
          <w:rFonts w:ascii="Arial" w:hAnsi="Arial" w:cs="Arial"/>
          <w:sz w:val="22"/>
          <w:szCs w:val="22"/>
        </w:rPr>
        <w:t xml:space="preserve"> is established by the Faculty Council of </w:t>
      </w:r>
      <w:r w:rsidR="00B214E4" w:rsidRPr="00B214E4">
        <w:rPr>
          <w:rFonts w:ascii="Arial" w:hAnsi="Arial" w:cs="Arial"/>
          <w:b/>
          <w:sz w:val="22"/>
          <w:szCs w:val="22"/>
        </w:rPr>
        <w:t>[</w:t>
      </w:r>
      <w:r w:rsidRPr="00B214E4">
        <w:rPr>
          <w:rFonts w:ascii="Arial" w:hAnsi="Arial" w:cs="Arial"/>
          <w:b/>
          <w:bCs/>
          <w:sz w:val="22"/>
          <w:szCs w:val="22"/>
        </w:rPr>
        <w:t>Y</w:t>
      </w:r>
      <w:r w:rsidR="00B214E4" w:rsidRPr="00B214E4">
        <w:rPr>
          <w:rFonts w:ascii="Arial" w:hAnsi="Arial" w:cs="Arial"/>
          <w:b/>
          <w:bCs/>
          <w:sz w:val="22"/>
          <w:szCs w:val="22"/>
        </w:rPr>
        <w:t>]</w:t>
      </w:r>
      <w:r w:rsidRPr="00D37D0C">
        <w:rPr>
          <w:rFonts w:ascii="Arial" w:hAnsi="Arial" w:cs="Arial"/>
          <w:sz w:val="22"/>
          <w:szCs w:val="22"/>
        </w:rPr>
        <w:t xml:space="preserve"> pursuant to powers granted to</w:t>
      </w:r>
      <w:r w:rsidR="0046633D">
        <w:rPr>
          <w:rFonts w:ascii="Arial" w:hAnsi="Arial" w:cs="Arial"/>
          <w:sz w:val="22"/>
          <w:szCs w:val="22"/>
        </w:rPr>
        <w:t xml:space="preserve"> the</w:t>
      </w:r>
      <w:r w:rsidRPr="00D37D0C">
        <w:rPr>
          <w:rFonts w:ascii="Arial" w:hAnsi="Arial" w:cs="Arial"/>
          <w:sz w:val="22"/>
          <w:szCs w:val="22"/>
        </w:rPr>
        <w:t xml:space="preserve"> Faculty Council </w:t>
      </w:r>
      <w:r w:rsidR="0046633D">
        <w:rPr>
          <w:rFonts w:ascii="Arial" w:hAnsi="Arial" w:cs="Arial"/>
          <w:sz w:val="22"/>
          <w:szCs w:val="22"/>
        </w:rPr>
        <w:t>under</w:t>
      </w:r>
      <w:r w:rsidRPr="00D37D0C">
        <w:rPr>
          <w:rFonts w:ascii="Arial" w:hAnsi="Arial" w:cs="Arial"/>
          <w:sz w:val="22"/>
          <w:szCs w:val="22"/>
        </w:rPr>
        <w:t xml:space="preserve"> the Faculty and School Council General Bylaw and in a manner consistent with Senate’s </w:t>
      </w:r>
      <w:r w:rsidR="0046633D">
        <w:rPr>
          <w:rFonts w:ascii="Arial" w:hAnsi="Arial" w:cs="Arial"/>
          <w:sz w:val="22"/>
          <w:szCs w:val="22"/>
        </w:rPr>
        <w:t>P</w:t>
      </w:r>
      <w:r w:rsidRPr="00D37D0C">
        <w:rPr>
          <w:rFonts w:ascii="Arial" w:hAnsi="Arial" w:cs="Arial"/>
          <w:sz w:val="22"/>
          <w:szCs w:val="22"/>
        </w:rPr>
        <w:t>olicy</w:t>
      </w:r>
      <w:r w:rsidR="0046633D">
        <w:rPr>
          <w:rFonts w:ascii="Arial" w:hAnsi="Arial" w:cs="Arial"/>
          <w:sz w:val="22"/>
          <w:szCs w:val="22"/>
        </w:rPr>
        <w:t xml:space="preserve"> entitled,</w:t>
      </w:r>
      <w:r w:rsidRPr="00D37D0C">
        <w:rPr>
          <w:rFonts w:ascii="Arial" w:hAnsi="Arial" w:cs="Arial"/>
          <w:sz w:val="22"/>
          <w:szCs w:val="22"/>
        </w:rPr>
        <w:t xml:space="preserve"> “Departments</w:t>
      </w:r>
      <w:r w:rsidR="0046633D">
        <w:rPr>
          <w:rFonts w:ascii="Arial" w:hAnsi="Arial" w:cs="Arial"/>
          <w:sz w:val="22"/>
          <w:szCs w:val="22"/>
        </w:rPr>
        <w:t xml:space="preserve"> – Organization and Structure”.</w:t>
      </w:r>
    </w:p>
    <w:p w:rsidR="001218D9" w:rsidRPr="00D37D0C" w:rsidRDefault="001218D9" w:rsidP="00CF0FF9">
      <w:pPr>
        <w:pStyle w:val="Default"/>
        <w:widowControl/>
        <w:spacing w:after="240"/>
        <w:ind w:left="720"/>
        <w:jc w:val="both"/>
        <w:rPr>
          <w:rFonts w:ascii="Arial" w:hAnsi="Arial" w:cs="Arial"/>
          <w:sz w:val="22"/>
          <w:szCs w:val="22"/>
        </w:rPr>
      </w:pPr>
      <w:r w:rsidRPr="00D37D0C">
        <w:rPr>
          <w:rFonts w:ascii="Arial" w:hAnsi="Arial" w:cs="Arial"/>
          <w:sz w:val="22"/>
          <w:szCs w:val="22"/>
        </w:rPr>
        <w:t xml:space="preserve">The purpose of this </w:t>
      </w:r>
      <w:r w:rsidR="00B214E4">
        <w:rPr>
          <w:rFonts w:ascii="Arial" w:hAnsi="Arial" w:cs="Arial"/>
          <w:sz w:val="22"/>
          <w:szCs w:val="22"/>
        </w:rPr>
        <w:t>B</w:t>
      </w:r>
      <w:r w:rsidRPr="00D37D0C">
        <w:rPr>
          <w:rFonts w:ascii="Arial" w:hAnsi="Arial" w:cs="Arial"/>
          <w:sz w:val="22"/>
          <w:szCs w:val="22"/>
        </w:rPr>
        <w:t>ylaw is to define the governance struc</w:t>
      </w:r>
      <w:r w:rsidR="00B214E4">
        <w:rPr>
          <w:rFonts w:ascii="Arial" w:hAnsi="Arial" w:cs="Arial"/>
          <w:sz w:val="22"/>
          <w:szCs w:val="22"/>
        </w:rPr>
        <w:t>ture of the Department Council.</w:t>
      </w:r>
    </w:p>
    <w:p w:rsidR="001218D9" w:rsidRPr="00D37D0C" w:rsidRDefault="001218D9" w:rsidP="00CF0FF9">
      <w:pPr>
        <w:pStyle w:val="Heading1"/>
        <w:keepNext/>
        <w:jc w:val="both"/>
      </w:pPr>
      <w:r w:rsidRPr="00D37D0C">
        <w:t>Membership</w:t>
      </w:r>
    </w:p>
    <w:p w:rsidR="001218D9" w:rsidRPr="00D37D0C" w:rsidRDefault="001218D9" w:rsidP="00CF0FF9">
      <w:pPr>
        <w:pStyle w:val="Default"/>
        <w:keepNext/>
        <w:widowControl/>
        <w:spacing w:after="240"/>
        <w:ind w:left="720"/>
        <w:jc w:val="both"/>
        <w:rPr>
          <w:rFonts w:ascii="Arial" w:hAnsi="Arial" w:cs="Arial"/>
          <w:sz w:val="22"/>
          <w:szCs w:val="22"/>
        </w:rPr>
      </w:pPr>
      <w:r w:rsidRPr="00D37D0C">
        <w:rPr>
          <w:rFonts w:ascii="Arial" w:hAnsi="Arial" w:cs="Arial"/>
          <w:sz w:val="22"/>
          <w:szCs w:val="22"/>
        </w:rPr>
        <w:t>The membership of Department Council shall consist of voting me</w:t>
      </w:r>
      <w:r w:rsidR="00AB0BF8" w:rsidRPr="00D37D0C">
        <w:rPr>
          <w:rFonts w:ascii="Arial" w:hAnsi="Arial" w:cs="Arial"/>
          <w:sz w:val="22"/>
          <w:szCs w:val="22"/>
        </w:rPr>
        <w:t xml:space="preserve">mbers, and non-voting members. </w:t>
      </w:r>
      <w:r w:rsidR="00733A5D">
        <w:rPr>
          <w:rFonts w:ascii="Arial" w:hAnsi="Arial" w:cs="Arial"/>
          <w:sz w:val="22"/>
          <w:szCs w:val="22"/>
        </w:rPr>
        <w:t>Voting members shall include:</w:t>
      </w:r>
    </w:p>
    <w:p w:rsidR="001218D9" w:rsidRPr="00733A5D" w:rsidRDefault="001218D9" w:rsidP="00CF0FF9">
      <w:pPr>
        <w:pStyle w:val="Heading2"/>
      </w:pPr>
      <w:proofErr w:type="gramStart"/>
      <w:r w:rsidRPr="00733A5D">
        <w:t>the</w:t>
      </w:r>
      <w:proofErr w:type="gramEnd"/>
      <w:r w:rsidRPr="00733A5D">
        <w:t xml:space="preserve"> </w:t>
      </w:r>
      <w:r w:rsidRPr="0088687E">
        <w:t>President</w:t>
      </w:r>
      <w:r w:rsidRPr="00733A5D">
        <w:t xml:space="preserve"> of </w:t>
      </w:r>
      <w:r w:rsidRPr="00CE13A9">
        <w:t>the</w:t>
      </w:r>
      <w:r w:rsidRPr="00733A5D">
        <w:t xml:space="preserve"> </w:t>
      </w:r>
      <w:r w:rsidRPr="001150B3">
        <w:t>University</w:t>
      </w:r>
      <w:r w:rsidRPr="00733A5D">
        <w:t>;</w:t>
      </w:r>
    </w:p>
    <w:p w:rsidR="001218D9" w:rsidRPr="00D37D0C" w:rsidRDefault="001218D9" w:rsidP="00CF0FF9">
      <w:pPr>
        <w:pStyle w:val="Heading2"/>
      </w:pPr>
      <w:proofErr w:type="gramStart"/>
      <w:r w:rsidRPr="00D37D0C">
        <w:t>the</w:t>
      </w:r>
      <w:proofErr w:type="gramEnd"/>
      <w:r w:rsidRPr="00D37D0C">
        <w:t xml:space="preserve"> </w:t>
      </w:r>
      <w:r w:rsidR="00733A5D">
        <w:t xml:space="preserve">Provost and </w:t>
      </w:r>
      <w:r w:rsidRPr="00D37D0C">
        <w:t>Vice-Pr</w:t>
      </w:r>
      <w:r w:rsidR="00733A5D">
        <w:t>esident (Academic);</w:t>
      </w:r>
    </w:p>
    <w:p w:rsidR="001218D9" w:rsidRPr="00D37D0C" w:rsidRDefault="00733A5D" w:rsidP="00CF0FF9">
      <w:pPr>
        <w:pStyle w:val="Heading2"/>
      </w:pPr>
      <w:proofErr w:type="gramStart"/>
      <w:r>
        <w:t>the</w:t>
      </w:r>
      <w:proofErr w:type="gramEnd"/>
      <w:r>
        <w:t xml:space="preserve"> Dean of the Faculty;</w:t>
      </w:r>
    </w:p>
    <w:p w:rsidR="001218D9" w:rsidRPr="00D37D0C" w:rsidRDefault="00733A5D" w:rsidP="00CF0FF9">
      <w:pPr>
        <w:pStyle w:val="Heading2"/>
      </w:pPr>
      <w:proofErr w:type="gramStart"/>
      <w:r>
        <w:t>the</w:t>
      </w:r>
      <w:proofErr w:type="gramEnd"/>
      <w:r>
        <w:t xml:space="preserve"> Head of the Department;</w:t>
      </w:r>
    </w:p>
    <w:p w:rsidR="001218D9" w:rsidRPr="00D37D0C" w:rsidRDefault="001218D9" w:rsidP="00CF0FF9">
      <w:pPr>
        <w:pStyle w:val="Heading2"/>
      </w:pPr>
      <w:r w:rsidRPr="00D37D0C">
        <w:t xml:space="preserve">all members of the academic staff of the </w:t>
      </w:r>
      <w:r w:rsidR="00733A5D">
        <w:t>D</w:t>
      </w:r>
      <w:r w:rsidRPr="00D37D0C">
        <w:t>epartment holding appointments as professors, associate professors, assistant professors, lecturers, senior instructors, instructors 1 and instructors 2;</w:t>
      </w:r>
    </w:p>
    <w:p w:rsidR="001218D9" w:rsidRPr="00D37D0C" w:rsidRDefault="001218D9" w:rsidP="00CF0FF9">
      <w:pPr>
        <w:pStyle w:val="Heading2"/>
      </w:pPr>
      <w:proofErr w:type="gramStart"/>
      <w:r w:rsidRPr="00D37D0C">
        <w:t>all</w:t>
      </w:r>
      <w:proofErr w:type="gramEnd"/>
      <w:r w:rsidRPr="00D37D0C">
        <w:t xml:space="preserve"> academic staff members of </w:t>
      </w:r>
      <w:proofErr w:type="spellStart"/>
      <w:r w:rsidRPr="00D37D0C">
        <w:t>L’</w:t>
      </w:r>
      <w:r w:rsidR="009079C1">
        <w:t>U</w:t>
      </w:r>
      <w:r w:rsidRPr="00D37D0C">
        <w:t>niversité</w:t>
      </w:r>
      <w:proofErr w:type="spellEnd"/>
      <w:r w:rsidRPr="00D37D0C">
        <w:t xml:space="preserve"> de Saint-Boniface who hold appointments in the same discipline in the </w:t>
      </w:r>
      <w:r w:rsidR="007F53D4">
        <w:t>D</w:t>
      </w:r>
      <w:r w:rsidRPr="00D37D0C">
        <w:t>epar</w:t>
      </w:r>
      <w:r w:rsidR="00AB0BF8" w:rsidRPr="00D37D0C">
        <w:t>t</w:t>
      </w:r>
      <w:r w:rsidRPr="00D37D0C">
        <w:t>ment</w:t>
      </w:r>
      <w:r w:rsidRPr="00D37D0C">
        <w:rPr>
          <w:b/>
          <w:bCs/>
        </w:rPr>
        <w:t xml:space="preserve">; </w:t>
      </w:r>
      <w:r w:rsidR="00944E8E">
        <w:rPr>
          <w:b/>
          <w:bCs/>
        </w:rPr>
        <w:t>[A</w:t>
      </w:r>
      <w:r w:rsidR="007F53D4" w:rsidRPr="00D37D0C">
        <w:rPr>
          <w:b/>
          <w:bCs/>
        </w:rPr>
        <w:t xml:space="preserve">pplies only to </w:t>
      </w:r>
      <w:r w:rsidR="007F53D4">
        <w:rPr>
          <w:b/>
          <w:bCs/>
        </w:rPr>
        <w:t>D</w:t>
      </w:r>
      <w:r w:rsidR="007F53D4" w:rsidRPr="00D37D0C">
        <w:rPr>
          <w:b/>
          <w:bCs/>
        </w:rPr>
        <w:t>epartments with similar disciplines at USB]</w:t>
      </w:r>
    </w:p>
    <w:p w:rsidR="001218D9" w:rsidRPr="00D37D0C" w:rsidRDefault="007F53D4" w:rsidP="00CF0FF9">
      <w:pPr>
        <w:pStyle w:val="Heading2"/>
      </w:pPr>
      <w:proofErr w:type="gramStart"/>
      <w:r>
        <w:t>t</w:t>
      </w:r>
      <w:r w:rsidR="001218D9" w:rsidRPr="00D37D0C">
        <w:t>wo</w:t>
      </w:r>
      <w:proofErr w:type="gramEnd"/>
      <w:r w:rsidR="001218D9" w:rsidRPr="00D37D0C">
        <w:t xml:space="preserve"> undergraduate students taking courses in the </w:t>
      </w:r>
      <w:r>
        <w:t>D</w:t>
      </w:r>
      <w:r w:rsidR="001218D9" w:rsidRPr="00D37D0C">
        <w:t xml:space="preserve">epartment, elected or appointed annually in a manner determined by the Faculty of </w:t>
      </w:r>
      <w:r w:rsidRPr="007F53D4">
        <w:rPr>
          <w:b/>
        </w:rPr>
        <w:t>[Y]</w:t>
      </w:r>
      <w:r>
        <w:t xml:space="preserve"> Student Council;</w:t>
      </w:r>
    </w:p>
    <w:p w:rsidR="001218D9" w:rsidRPr="00D37D0C" w:rsidRDefault="007F53D4" w:rsidP="00CF0FF9">
      <w:pPr>
        <w:pStyle w:val="Heading2"/>
      </w:pPr>
      <w:proofErr w:type="gramStart"/>
      <w:r>
        <w:t>t</w:t>
      </w:r>
      <w:r w:rsidR="001218D9" w:rsidRPr="00D37D0C">
        <w:t>wo</w:t>
      </w:r>
      <w:proofErr w:type="gramEnd"/>
      <w:r w:rsidR="001218D9" w:rsidRPr="00D37D0C">
        <w:t xml:space="preserve"> graduate students enrolled in a graduate program in the </w:t>
      </w:r>
      <w:r>
        <w:t>D</w:t>
      </w:r>
      <w:r w:rsidR="001218D9" w:rsidRPr="00D37D0C">
        <w:t>epartment, elected or appointed annually from amongst the pre-masters and grad</w:t>
      </w:r>
      <w:r>
        <w:t>uate students in the Department;</w:t>
      </w:r>
    </w:p>
    <w:p w:rsidR="001218D9" w:rsidRPr="00D37D0C" w:rsidRDefault="001218D9" w:rsidP="00CF0FF9">
      <w:pPr>
        <w:pStyle w:val="Heading2"/>
      </w:pPr>
      <w:r w:rsidRPr="00D37D0C">
        <w:rPr>
          <w:b/>
          <w:bCs/>
        </w:rPr>
        <w:t>[One, Two, or All]</w:t>
      </w:r>
      <w:r w:rsidRPr="00D37D0C">
        <w:t xml:space="preserve"> members of the support staff of the </w:t>
      </w:r>
      <w:r w:rsidR="007F53D4">
        <w:t>D</w:t>
      </w:r>
      <w:r w:rsidRPr="00D37D0C">
        <w:t xml:space="preserve">epartment, elected by the support staff of the </w:t>
      </w:r>
      <w:r w:rsidR="007F53D4">
        <w:t>Department for two-year terms.</w:t>
      </w:r>
    </w:p>
    <w:p w:rsidR="001218D9" w:rsidRPr="001255BD" w:rsidRDefault="001218D9" w:rsidP="00CF0FF9">
      <w:pPr>
        <w:spacing w:after="240" w:line="240" w:lineRule="auto"/>
        <w:ind w:left="720"/>
        <w:jc w:val="both"/>
        <w:rPr>
          <w:rFonts w:ascii="Arial" w:hAnsi="Arial" w:cs="Arial"/>
        </w:rPr>
      </w:pPr>
      <w:r w:rsidRPr="001255BD">
        <w:rPr>
          <w:rFonts w:ascii="Arial" w:hAnsi="Arial" w:cs="Arial"/>
        </w:rPr>
        <w:lastRenderedPageBreak/>
        <w:t>Non-voting members shall include:</w:t>
      </w:r>
    </w:p>
    <w:p w:rsidR="001218D9" w:rsidRDefault="001218D9" w:rsidP="00CF0FF9">
      <w:pPr>
        <w:pStyle w:val="ListParagraph"/>
        <w:numPr>
          <w:ilvl w:val="0"/>
          <w:numId w:val="6"/>
        </w:numPr>
        <w:spacing w:after="240" w:line="240" w:lineRule="auto"/>
        <w:ind w:hanging="720"/>
        <w:contextualSpacing w:val="0"/>
        <w:jc w:val="both"/>
        <w:rPr>
          <w:rFonts w:ascii="Arial" w:hAnsi="Arial" w:cs="Arial"/>
        </w:rPr>
      </w:pPr>
      <w:r w:rsidRPr="001255BD">
        <w:rPr>
          <w:rFonts w:ascii="Arial" w:hAnsi="Arial" w:cs="Arial"/>
        </w:rPr>
        <w:t xml:space="preserve">all adjunct professors of the </w:t>
      </w:r>
      <w:r w:rsidR="00ED0B8D" w:rsidRPr="001255BD">
        <w:rPr>
          <w:rFonts w:ascii="Arial" w:hAnsi="Arial" w:cs="Arial"/>
        </w:rPr>
        <w:t>Department;</w:t>
      </w:r>
    </w:p>
    <w:p w:rsidR="001218D9" w:rsidRDefault="001218D9" w:rsidP="00CF0FF9">
      <w:pPr>
        <w:pStyle w:val="ListParagraph"/>
        <w:numPr>
          <w:ilvl w:val="0"/>
          <w:numId w:val="6"/>
        </w:numPr>
        <w:spacing w:after="240" w:line="240" w:lineRule="auto"/>
        <w:ind w:hanging="720"/>
        <w:contextualSpacing w:val="0"/>
        <w:jc w:val="both"/>
        <w:rPr>
          <w:rFonts w:ascii="Arial" w:hAnsi="Arial" w:cs="Arial"/>
        </w:rPr>
      </w:pPr>
      <w:r w:rsidRPr="001255BD">
        <w:rPr>
          <w:rFonts w:ascii="Arial" w:hAnsi="Arial" w:cs="Arial"/>
        </w:rPr>
        <w:t>all other persons who teach a course in the Departme</w:t>
      </w:r>
      <w:r w:rsidR="00CE13A9" w:rsidRPr="001255BD">
        <w:rPr>
          <w:rFonts w:ascii="Arial" w:hAnsi="Arial" w:cs="Arial"/>
        </w:rPr>
        <w:t>nt and who are not noted above;</w:t>
      </w:r>
    </w:p>
    <w:p w:rsidR="001218D9" w:rsidRPr="001255BD" w:rsidRDefault="001218D9" w:rsidP="00CF0FF9">
      <w:pPr>
        <w:pStyle w:val="ListParagraph"/>
        <w:numPr>
          <w:ilvl w:val="0"/>
          <w:numId w:val="6"/>
        </w:numPr>
        <w:spacing w:after="240" w:line="240" w:lineRule="auto"/>
        <w:ind w:hanging="720"/>
        <w:contextualSpacing w:val="0"/>
        <w:jc w:val="both"/>
        <w:rPr>
          <w:rFonts w:ascii="Arial" w:hAnsi="Arial" w:cs="Arial"/>
        </w:rPr>
      </w:pPr>
      <w:proofErr w:type="gramStart"/>
      <w:r w:rsidRPr="001255BD">
        <w:rPr>
          <w:rFonts w:ascii="Arial" w:hAnsi="Arial" w:cs="Arial"/>
        </w:rPr>
        <w:t>all</w:t>
      </w:r>
      <w:proofErr w:type="gramEnd"/>
      <w:r w:rsidRPr="001255BD">
        <w:rPr>
          <w:rFonts w:ascii="Arial" w:hAnsi="Arial" w:cs="Arial"/>
        </w:rPr>
        <w:t xml:space="preserve"> Professors Emeriti and Sen</w:t>
      </w:r>
      <w:r w:rsidR="00CE13A9" w:rsidRPr="001255BD">
        <w:rPr>
          <w:rFonts w:ascii="Arial" w:hAnsi="Arial" w:cs="Arial"/>
        </w:rPr>
        <w:t>ior Scholars in the Department.</w:t>
      </w:r>
    </w:p>
    <w:p w:rsidR="001218D9" w:rsidRPr="00D37D0C" w:rsidRDefault="001218D9" w:rsidP="00CF0FF9">
      <w:pPr>
        <w:pStyle w:val="Heading1"/>
        <w:keepNext/>
        <w:jc w:val="both"/>
      </w:pPr>
      <w:r w:rsidRPr="00D37D0C">
        <w:t>Limitations on Participation</w:t>
      </w:r>
    </w:p>
    <w:p w:rsidR="001218D9" w:rsidRPr="00D37D0C" w:rsidRDefault="001218D9" w:rsidP="00CF0FF9">
      <w:pPr>
        <w:pStyle w:val="Heading2"/>
        <w:keepNext/>
      </w:pPr>
      <w:r w:rsidRPr="00D37D0C">
        <w:t>Student members shall not participate in those parts of meetings during which matters such as examinations, fellowships, awards and a</w:t>
      </w:r>
      <w:r w:rsidR="005B57C2">
        <w:t>cademic staffing are discussed.</w:t>
      </w:r>
    </w:p>
    <w:p w:rsidR="001218D9" w:rsidRPr="00D37D0C" w:rsidRDefault="001218D9" w:rsidP="00CF0FF9">
      <w:pPr>
        <w:pStyle w:val="Heading2"/>
      </w:pPr>
      <w:r w:rsidRPr="00D37D0C">
        <w:t>Non-voting members shall have the right to receive notice of Council meetings and to participate therein, but shall not have the right to move or second motions, or to vote. Non-voting members may be appointed to have full participation r</w:t>
      </w:r>
      <w:r w:rsidR="005B57C2">
        <w:t>ights on Committees of Council.</w:t>
      </w:r>
    </w:p>
    <w:p w:rsidR="001218D9" w:rsidRPr="00D37D0C" w:rsidRDefault="001218D9" w:rsidP="00CF0FF9">
      <w:pPr>
        <w:pStyle w:val="Heading2"/>
      </w:pPr>
      <w:r w:rsidRPr="00D37D0C">
        <w:t xml:space="preserve">In accordance with the Affiliation Agreement between the University of Manitoba and </w:t>
      </w:r>
      <w:proofErr w:type="spellStart"/>
      <w:r w:rsidRPr="00D37D0C">
        <w:t>L’</w:t>
      </w:r>
      <w:r w:rsidR="005B57C2">
        <w:t>U</w:t>
      </w:r>
      <w:r w:rsidRPr="00D37D0C">
        <w:t>niversité</w:t>
      </w:r>
      <w:proofErr w:type="spellEnd"/>
      <w:r w:rsidRPr="00D37D0C">
        <w:t xml:space="preserve"> de Saint-Boniface, all staff holding an academic appointment at USB and teach</w:t>
      </w:r>
      <w:r w:rsidR="005B57C2">
        <w:t>ing</w:t>
      </w:r>
      <w:r w:rsidRPr="00D37D0C">
        <w:t xml:space="preserve"> courses listed by the </w:t>
      </w:r>
      <w:r w:rsidR="005B57C2">
        <w:t>D</w:t>
      </w:r>
      <w:r w:rsidRPr="00D37D0C">
        <w:t xml:space="preserve">epartment shall be a member of the Council “with full voting privileges on all matters except the financing, the financial administration and the staffing of the University”. </w:t>
      </w:r>
      <w:r w:rsidRPr="005B57C2">
        <w:rPr>
          <w:b/>
        </w:rPr>
        <w:t>[</w:t>
      </w:r>
      <w:r w:rsidR="005B57C2">
        <w:rPr>
          <w:b/>
        </w:rPr>
        <w:t>A</w:t>
      </w:r>
      <w:r w:rsidRPr="005B57C2">
        <w:rPr>
          <w:b/>
          <w:bCs/>
        </w:rPr>
        <w:t xml:space="preserve">pplies only to </w:t>
      </w:r>
      <w:r w:rsidR="005B57C2">
        <w:rPr>
          <w:b/>
          <w:bCs/>
        </w:rPr>
        <w:t>D</w:t>
      </w:r>
      <w:r w:rsidRPr="005B57C2">
        <w:rPr>
          <w:b/>
          <w:bCs/>
        </w:rPr>
        <w:t>epartments with similar programs at USB]</w:t>
      </w:r>
    </w:p>
    <w:p w:rsidR="001218D9" w:rsidRPr="00D37D0C" w:rsidRDefault="001218D9" w:rsidP="00CF0FF9">
      <w:pPr>
        <w:pStyle w:val="Heading1"/>
        <w:keepNext/>
        <w:jc w:val="both"/>
      </w:pPr>
      <w:r w:rsidRPr="00D37D0C">
        <w:t>Role of Department Council</w:t>
      </w:r>
    </w:p>
    <w:p w:rsidR="001218D9" w:rsidRPr="00D37D0C" w:rsidRDefault="001218D9" w:rsidP="00CF0FF9">
      <w:pPr>
        <w:pStyle w:val="Default"/>
        <w:keepNext/>
        <w:widowControl/>
        <w:spacing w:after="240"/>
        <w:ind w:left="720"/>
        <w:jc w:val="both"/>
        <w:rPr>
          <w:rFonts w:ascii="Arial" w:hAnsi="Arial" w:cs="Arial"/>
          <w:sz w:val="22"/>
          <w:szCs w:val="22"/>
        </w:rPr>
      </w:pPr>
      <w:r w:rsidRPr="00D37D0C">
        <w:rPr>
          <w:rFonts w:ascii="Arial" w:hAnsi="Arial" w:cs="Arial"/>
          <w:sz w:val="22"/>
          <w:szCs w:val="22"/>
        </w:rPr>
        <w:t>The rol</w:t>
      </w:r>
      <w:r w:rsidR="00760D65">
        <w:rPr>
          <w:rFonts w:ascii="Arial" w:hAnsi="Arial" w:cs="Arial"/>
          <w:sz w:val="22"/>
          <w:szCs w:val="22"/>
        </w:rPr>
        <w:t>e of the Department Council is:</w:t>
      </w:r>
    </w:p>
    <w:p w:rsidR="001218D9" w:rsidRPr="00D37D0C" w:rsidRDefault="001218D9" w:rsidP="00CF0FF9">
      <w:pPr>
        <w:pStyle w:val="Heading2"/>
      </w:pPr>
      <w:proofErr w:type="gramStart"/>
      <w:r w:rsidRPr="00D37D0C">
        <w:t>to</w:t>
      </w:r>
      <w:proofErr w:type="gramEnd"/>
      <w:r w:rsidRPr="00D37D0C">
        <w:t xml:space="preserve"> advise the </w:t>
      </w:r>
      <w:r w:rsidR="00CA50B3">
        <w:t>H</w:t>
      </w:r>
      <w:r w:rsidRPr="00D37D0C">
        <w:t>ead on all matte</w:t>
      </w:r>
      <w:r w:rsidR="00760D65">
        <w:t xml:space="preserve">rs submitted to it by the </w:t>
      </w:r>
      <w:r w:rsidR="00CA50B3">
        <w:t>H</w:t>
      </w:r>
      <w:r w:rsidR="00760D65">
        <w:t>ead;</w:t>
      </w:r>
    </w:p>
    <w:p w:rsidR="001218D9" w:rsidRPr="00D37D0C" w:rsidRDefault="00CA50B3" w:rsidP="00CF0FF9">
      <w:pPr>
        <w:pStyle w:val="Heading2"/>
      </w:pPr>
      <w:proofErr w:type="gramStart"/>
      <w:r>
        <w:t>to</w:t>
      </w:r>
      <w:proofErr w:type="gramEnd"/>
      <w:r>
        <w:t xml:space="preserve"> recommend to the H</w:t>
      </w:r>
      <w:r w:rsidR="001218D9" w:rsidRPr="00D37D0C">
        <w:t xml:space="preserve">ead or, through the </w:t>
      </w:r>
      <w:r>
        <w:t>H</w:t>
      </w:r>
      <w:r w:rsidR="001218D9" w:rsidRPr="00D37D0C">
        <w:t>ead, to any appropriate officer or body in the University, such ac</w:t>
      </w:r>
      <w:r w:rsidR="00760D65">
        <w:t>tions as it may deem desirable;</w:t>
      </w:r>
    </w:p>
    <w:p w:rsidR="001218D9" w:rsidRPr="00D37D0C" w:rsidRDefault="001218D9" w:rsidP="00CF0FF9">
      <w:pPr>
        <w:pStyle w:val="Heading2"/>
      </w:pPr>
      <w:proofErr w:type="gramStart"/>
      <w:r w:rsidRPr="00D37D0C">
        <w:t>to</w:t>
      </w:r>
      <w:proofErr w:type="gramEnd"/>
      <w:r w:rsidRPr="00D37D0C">
        <w:t xml:space="preserve"> carry out such duties and responsibilities as may be assigned to it by the </w:t>
      </w:r>
      <w:r w:rsidR="00760D65">
        <w:t>F</w:t>
      </w:r>
      <w:r w:rsidRPr="00D37D0C">
        <w:t xml:space="preserve">aculty or </w:t>
      </w:r>
      <w:r w:rsidR="00760D65">
        <w:t xml:space="preserve">School </w:t>
      </w:r>
      <w:r w:rsidR="0053683E">
        <w:t>C</w:t>
      </w:r>
      <w:r w:rsidR="00760D65">
        <w:t>ouncil.</w:t>
      </w:r>
    </w:p>
    <w:p w:rsidR="001218D9" w:rsidRPr="00D37D0C" w:rsidRDefault="00AB0BF8" w:rsidP="00CF0FF9">
      <w:pPr>
        <w:pStyle w:val="Heading1"/>
        <w:keepNext/>
        <w:jc w:val="both"/>
      </w:pPr>
      <w:r w:rsidRPr="00D37D0C">
        <w:t>Powers to Act</w:t>
      </w:r>
    </w:p>
    <w:p w:rsidR="001218D9" w:rsidRPr="00D37D0C" w:rsidRDefault="001218D9" w:rsidP="00CF0FF9">
      <w:pPr>
        <w:pStyle w:val="Default"/>
        <w:keepNext/>
        <w:widowControl/>
        <w:spacing w:after="240"/>
        <w:ind w:left="720"/>
        <w:jc w:val="both"/>
        <w:rPr>
          <w:rFonts w:ascii="Arial" w:hAnsi="Arial" w:cs="Arial"/>
          <w:sz w:val="22"/>
          <w:szCs w:val="22"/>
        </w:rPr>
      </w:pPr>
      <w:r w:rsidRPr="00D37D0C">
        <w:rPr>
          <w:rFonts w:ascii="Arial" w:hAnsi="Arial" w:cs="Arial"/>
          <w:sz w:val="22"/>
          <w:szCs w:val="22"/>
        </w:rPr>
        <w:t>In addition to such power</w:t>
      </w:r>
      <w:r w:rsidR="0053683E">
        <w:rPr>
          <w:rFonts w:ascii="Arial" w:hAnsi="Arial" w:cs="Arial"/>
          <w:sz w:val="22"/>
          <w:szCs w:val="22"/>
        </w:rPr>
        <w:t>s</w:t>
      </w:r>
      <w:r w:rsidRPr="00D37D0C">
        <w:rPr>
          <w:rFonts w:ascii="Arial" w:hAnsi="Arial" w:cs="Arial"/>
          <w:sz w:val="22"/>
          <w:szCs w:val="22"/>
        </w:rPr>
        <w:t xml:space="preserve"> as may be granted from time to time by the Faculty or School Council, the Departmen</w:t>
      </w:r>
      <w:r w:rsidR="001830D2">
        <w:rPr>
          <w:rFonts w:ascii="Arial" w:hAnsi="Arial" w:cs="Arial"/>
          <w:sz w:val="22"/>
          <w:szCs w:val="22"/>
        </w:rPr>
        <w:t>t Council shall have the power:</w:t>
      </w:r>
    </w:p>
    <w:p w:rsidR="001218D9" w:rsidRPr="00D37D0C" w:rsidRDefault="001218D9" w:rsidP="00CF0FF9">
      <w:pPr>
        <w:pStyle w:val="Heading2"/>
      </w:pPr>
      <w:proofErr w:type="gramStart"/>
      <w:r w:rsidRPr="00D37D0C">
        <w:t>to</w:t>
      </w:r>
      <w:proofErr w:type="gramEnd"/>
      <w:r w:rsidRPr="00D37D0C">
        <w:t xml:space="preserve"> provide for the regulati</w:t>
      </w:r>
      <w:r w:rsidR="001830D2">
        <w:t>on and conduct of its meetings;</w:t>
      </w:r>
    </w:p>
    <w:p w:rsidR="001218D9" w:rsidRPr="00D37D0C" w:rsidRDefault="001218D9" w:rsidP="00CF0FF9">
      <w:pPr>
        <w:pStyle w:val="Heading2"/>
      </w:pPr>
      <w:proofErr w:type="gramStart"/>
      <w:r w:rsidRPr="00D37D0C">
        <w:t>to</w:t>
      </w:r>
      <w:proofErr w:type="gramEnd"/>
      <w:r w:rsidRPr="00D37D0C">
        <w:t xml:space="preserve"> appoint such committees as it shall deem necessary and to confe</w:t>
      </w:r>
      <w:r w:rsidR="00FB3B79">
        <w:t>r on them powers to act for it.</w:t>
      </w:r>
    </w:p>
    <w:p w:rsidR="001218D9" w:rsidRPr="00D37D0C" w:rsidRDefault="001218D9" w:rsidP="00CF0FF9">
      <w:pPr>
        <w:pStyle w:val="Heading1"/>
        <w:keepNext/>
        <w:jc w:val="both"/>
      </w:pPr>
      <w:r w:rsidRPr="00D37D0C">
        <w:lastRenderedPageBreak/>
        <w:t>Powers to Recommend</w:t>
      </w:r>
    </w:p>
    <w:p w:rsidR="001218D9" w:rsidRPr="00D37D0C" w:rsidRDefault="001218D9" w:rsidP="00CF0FF9">
      <w:pPr>
        <w:pStyle w:val="Default"/>
        <w:keepNext/>
        <w:widowControl/>
        <w:spacing w:after="240"/>
        <w:ind w:left="720"/>
        <w:jc w:val="both"/>
        <w:rPr>
          <w:rFonts w:ascii="Arial" w:hAnsi="Arial" w:cs="Arial"/>
          <w:sz w:val="22"/>
          <w:szCs w:val="22"/>
        </w:rPr>
      </w:pPr>
      <w:r w:rsidRPr="00D37D0C">
        <w:rPr>
          <w:rFonts w:ascii="Arial" w:hAnsi="Arial" w:cs="Arial"/>
          <w:sz w:val="22"/>
          <w:szCs w:val="22"/>
        </w:rPr>
        <w:t xml:space="preserve">The Department Council shall have power to make recommendations to the </w:t>
      </w:r>
      <w:r w:rsidR="00CA50B3">
        <w:rPr>
          <w:rFonts w:ascii="Arial" w:hAnsi="Arial" w:cs="Arial"/>
          <w:sz w:val="22"/>
          <w:szCs w:val="22"/>
        </w:rPr>
        <w:t>H</w:t>
      </w:r>
      <w:r w:rsidRPr="00D37D0C">
        <w:rPr>
          <w:rFonts w:ascii="Arial" w:hAnsi="Arial" w:cs="Arial"/>
          <w:sz w:val="22"/>
          <w:szCs w:val="22"/>
        </w:rPr>
        <w:t xml:space="preserve">ead, or through the </w:t>
      </w:r>
      <w:r w:rsidR="00CA50B3">
        <w:rPr>
          <w:rFonts w:ascii="Arial" w:hAnsi="Arial" w:cs="Arial"/>
          <w:sz w:val="22"/>
          <w:szCs w:val="22"/>
        </w:rPr>
        <w:t>H</w:t>
      </w:r>
      <w:r w:rsidRPr="00D37D0C">
        <w:rPr>
          <w:rFonts w:ascii="Arial" w:hAnsi="Arial" w:cs="Arial"/>
          <w:sz w:val="22"/>
          <w:szCs w:val="22"/>
        </w:rPr>
        <w:t>ead to appropriate persons or bodies, with respect to any matters of proper concern to the Council, and, notwithstanding the generality of the foregoing, may m</w:t>
      </w:r>
      <w:r w:rsidR="00255DCD">
        <w:rPr>
          <w:rFonts w:ascii="Arial" w:hAnsi="Arial" w:cs="Arial"/>
          <w:sz w:val="22"/>
          <w:szCs w:val="22"/>
        </w:rPr>
        <w:t>ake recommendations concerning:</w:t>
      </w:r>
    </w:p>
    <w:p w:rsidR="001218D9" w:rsidRPr="00D37D0C" w:rsidRDefault="001218D9" w:rsidP="00CF0FF9">
      <w:pPr>
        <w:pStyle w:val="Heading2"/>
      </w:pPr>
      <w:proofErr w:type="gramStart"/>
      <w:r w:rsidRPr="00D37D0C">
        <w:t>curriculum</w:t>
      </w:r>
      <w:proofErr w:type="gramEnd"/>
      <w:r w:rsidRPr="00D37D0C">
        <w:t xml:space="preserve"> and mat</w:t>
      </w:r>
      <w:r w:rsidR="00255DCD">
        <w:t>ters pertaining to instruction;</w:t>
      </w:r>
    </w:p>
    <w:p w:rsidR="001218D9" w:rsidRPr="00D37D0C" w:rsidRDefault="001218D9" w:rsidP="00CF0FF9">
      <w:pPr>
        <w:pStyle w:val="Heading2"/>
      </w:pPr>
      <w:proofErr w:type="gramStart"/>
      <w:r w:rsidRPr="00D37D0C">
        <w:t>conditions</w:t>
      </w:r>
      <w:proofErr w:type="gramEnd"/>
      <w:r w:rsidRPr="00D37D0C">
        <w:t xml:space="preserve"> of admission, entrance and standing of students a</w:t>
      </w:r>
      <w:r w:rsidR="00255DCD">
        <w:t>nd all matters related thereto;</w:t>
      </w:r>
    </w:p>
    <w:p w:rsidR="001218D9" w:rsidRPr="00D37D0C" w:rsidRDefault="001218D9" w:rsidP="00CF0FF9">
      <w:pPr>
        <w:pStyle w:val="Heading2"/>
      </w:pPr>
      <w:proofErr w:type="gramStart"/>
      <w:r w:rsidRPr="00D37D0C">
        <w:t>the</w:t>
      </w:r>
      <w:proofErr w:type="gramEnd"/>
      <w:r w:rsidRPr="00D37D0C">
        <w:t xml:space="preserve"> conditions on which candidates shall be received for examination and the conduct and results of </w:t>
      </w:r>
      <w:r w:rsidR="00735D59">
        <w:t>examinations in the Department;</w:t>
      </w:r>
    </w:p>
    <w:p w:rsidR="001218D9" w:rsidRPr="00D37D0C" w:rsidRDefault="001218D9" w:rsidP="00CF0FF9">
      <w:pPr>
        <w:pStyle w:val="Heading2"/>
      </w:pPr>
      <w:proofErr w:type="gramStart"/>
      <w:r w:rsidRPr="00D37D0C">
        <w:t>the</w:t>
      </w:r>
      <w:proofErr w:type="gramEnd"/>
      <w:r w:rsidRPr="00D37D0C">
        <w:t xml:space="preserve"> allocation of resour</w:t>
      </w:r>
      <w:r w:rsidR="00735D59">
        <w:t>ces;</w:t>
      </w:r>
    </w:p>
    <w:p w:rsidR="001218D9" w:rsidRPr="00D37D0C" w:rsidRDefault="001218D9" w:rsidP="00CF0FF9">
      <w:pPr>
        <w:pStyle w:val="Heading2"/>
      </w:pPr>
      <w:proofErr w:type="gramStart"/>
      <w:r w:rsidRPr="00D37D0C">
        <w:t>long-range</w:t>
      </w:r>
      <w:proofErr w:type="gramEnd"/>
      <w:r w:rsidRPr="00D37D0C">
        <w:t xml:space="preserve"> and short-ran</w:t>
      </w:r>
      <w:r w:rsidR="00735D59">
        <w:t>ge planning for the Department;</w:t>
      </w:r>
    </w:p>
    <w:p w:rsidR="001218D9" w:rsidRPr="00D37D0C" w:rsidRDefault="001218D9" w:rsidP="00CF0FF9">
      <w:pPr>
        <w:pStyle w:val="Heading2"/>
      </w:pPr>
      <w:proofErr w:type="gramStart"/>
      <w:r w:rsidRPr="00D37D0C">
        <w:t>the</w:t>
      </w:r>
      <w:proofErr w:type="gramEnd"/>
      <w:r w:rsidRPr="00D37D0C">
        <w:t xml:space="preserve"> appointment of Professors </w:t>
      </w:r>
      <w:r w:rsidR="00735D59">
        <w:t>Emeriti and Adjunct Professors;</w:t>
      </w:r>
    </w:p>
    <w:p w:rsidR="001218D9" w:rsidRPr="00D37D0C" w:rsidRDefault="00735D59" w:rsidP="00CF0FF9">
      <w:pPr>
        <w:pStyle w:val="Heading2"/>
      </w:pPr>
      <w:proofErr w:type="gramStart"/>
      <w:r>
        <w:t>scholarships</w:t>
      </w:r>
      <w:proofErr w:type="gramEnd"/>
      <w:r>
        <w:t xml:space="preserve"> and other awards.</w:t>
      </w:r>
    </w:p>
    <w:p w:rsidR="001218D9" w:rsidRPr="00D37D0C" w:rsidRDefault="001218D9" w:rsidP="00CF0FF9">
      <w:pPr>
        <w:pStyle w:val="Heading1"/>
        <w:keepNext/>
        <w:jc w:val="both"/>
      </w:pPr>
      <w:r w:rsidRPr="00D37D0C">
        <w:t>Meetings</w:t>
      </w:r>
    </w:p>
    <w:p w:rsidR="001218D9" w:rsidRPr="00D37D0C" w:rsidRDefault="001218D9" w:rsidP="00CF0FF9">
      <w:pPr>
        <w:pStyle w:val="Heading2"/>
        <w:keepNext/>
      </w:pPr>
      <w:r w:rsidRPr="00D37D0C">
        <w:t>The Department Council shall hold at least two meetings during eac</w:t>
      </w:r>
      <w:r w:rsidR="00CA50B3">
        <w:t>h academic year.</w:t>
      </w:r>
    </w:p>
    <w:p w:rsidR="001218D9" w:rsidRPr="00D37D0C" w:rsidRDefault="001218D9" w:rsidP="00CF0FF9">
      <w:pPr>
        <w:pStyle w:val="Heading2"/>
      </w:pPr>
      <w:r w:rsidRPr="00D37D0C">
        <w:t xml:space="preserve">Meetings of the Department Council shall be called by the Head, or upon written request to the </w:t>
      </w:r>
      <w:r w:rsidR="00CA50B3">
        <w:t>H</w:t>
      </w:r>
      <w:r w:rsidRPr="00D37D0C">
        <w:t>ead by three</w:t>
      </w:r>
      <w:r w:rsidR="00CA50B3">
        <w:t xml:space="preserve"> voting members of the Council.</w:t>
      </w:r>
    </w:p>
    <w:p w:rsidR="001218D9" w:rsidRPr="00D37D0C" w:rsidRDefault="001218D9" w:rsidP="00CF0FF9">
      <w:pPr>
        <w:pStyle w:val="Heading2"/>
      </w:pPr>
      <w:r w:rsidRPr="00D37D0C">
        <w:t>Five days</w:t>
      </w:r>
      <w:r w:rsidR="00CA50B3">
        <w:t>’</w:t>
      </w:r>
      <w:r w:rsidRPr="00D37D0C">
        <w:t xml:space="preserve"> notice shall be provided for regular meetings of Department Council, and two days</w:t>
      </w:r>
      <w:r w:rsidR="00CA50B3">
        <w:t>’</w:t>
      </w:r>
      <w:r w:rsidRPr="00D37D0C">
        <w:t xml:space="preserve"> notice shall be provided for special meetings of Department Council. Notice may be given in writ</w:t>
      </w:r>
      <w:r w:rsidR="00CA50B3">
        <w:t>ing, by telephone or by e-mail.</w:t>
      </w:r>
    </w:p>
    <w:p w:rsidR="001218D9" w:rsidRPr="00D37D0C" w:rsidRDefault="001218D9" w:rsidP="00CF0FF9">
      <w:pPr>
        <w:pStyle w:val="Heading2"/>
      </w:pPr>
      <w:r w:rsidRPr="00D37D0C">
        <w:t xml:space="preserve">The agenda for regular meetings shall be circulated at least </w:t>
      </w:r>
      <w:r w:rsidR="00CA50B3">
        <w:t>three</w:t>
      </w:r>
      <w:r w:rsidRPr="00D37D0C">
        <w:t xml:space="preserve"> days in advance of regular meetings. The agenda for special meetings shall</w:t>
      </w:r>
      <w:r w:rsidR="00CA50B3">
        <w:t xml:space="preserve"> be circulated with the notice.</w:t>
      </w:r>
    </w:p>
    <w:p w:rsidR="001218D9" w:rsidRPr="00D37D0C" w:rsidRDefault="001218D9" w:rsidP="00CF0FF9">
      <w:pPr>
        <w:pStyle w:val="Heading2"/>
      </w:pPr>
      <w:r w:rsidRPr="00D37D0C">
        <w:t>The quorum necessary for any transaction of business shall be one-third of the number of voting members. Voting members on research/study or administrative leave shall not be</w:t>
      </w:r>
      <w:r w:rsidR="00CA50B3">
        <w:t xml:space="preserve"> counted in determining quorum.</w:t>
      </w:r>
    </w:p>
    <w:p w:rsidR="001218D9" w:rsidRPr="00D37D0C" w:rsidRDefault="001218D9" w:rsidP="00CF0FF9">
      <w:pPr>
        <w:pStyle w:val="Heading2"/>
      </w:pPr>
      <w:r w:rsidRPr="00D37D0C">
        <w:t>The Head (or designate) shall preside at meetings of the Department Council, subject only to the right of the President or th</w:t>
      </w:r>
      <w:r w:rsidR="00CA50B3">
        <w:t>e Dean to elect to preside.</w:t>
      </w:r>
    </w:p>
    <w:p w:rsidR="001218D9" w:rsidRPr="00D37D0C" w:rsidRDefault="001218D9" w:rsidP="00CF0FF9">
      <w:pPr>
        <w:pStyle w:val="Heading2"/>
      </w:pPr>
      <w:r w:rsidRPr="00D37D0C">
        <w:t>Each voting member shall be entitled to one vote. The presiding officer shall n</w:t>
      </w:r>
      <w:r w:rsidR="00CA50B3">
        <w:t>ot vote, except to break a tie.</w:t>
      </w:r>
    </w:p>
    <w:p w:rsidR="001218D9" w:rsidRPr="00D37D0C" w:rsidRDefault="001218D9" w:rsidP="00CF0FF9">
      <w:pPr>
        <w:pStyle w:val="Heading2"/>
      </w:pPr>
      <w:r w:rsidRPr="00D37D0C">
        <w:t xml:space="preserve">Minutes of all Department Council meetings shall be kept and distributed to all Department Council members as soon </w:t>
      </w:r>
      <w:r w:rsidR="00CA50B3">
        <w:t>as possible after each meeting.</w:t>
      </w:r>
    </w:p>
    <w:p w:rsidR="001218D9" w:rsidRPr="00D37D0C" w:rsidRDefault="001218D9" w:rsidP="00CF0FF9">
      <w:pPr>
        <w:pStyle w:val="Heading2"/>
      </w:pPr>
      <w:r w:rsidRPr="00D37D0C">
        <w:lastRenderedPageBreak/>
        <w:t>Meetings of Department Council shall be open to non-members, subject only to space limitations and</w:t>
      </w:r>
      <w:r w:rsidR="00CA50B3">
        <w:t xml:space="preserve"> to</w:t>
      </w:r>
      <w:r w:rsidRPr="00D37D0C">
        <w:t xml:space="preserve"> the right of the Council to move into closed session to </w:t>
      </w:r>
      <w:r w:rsidR="00CA50B3">
        <w:t>deal with confidential matters.</w:t>
      </w:r>
    </w:p>
    <w:p w:rsidR="001218D9" w:rsidRPr="00D37D0C" w:rsidRDefault="001218D9" w:rsidP="00CF0FF9">
      <w:pPr>
        <w:pStyle w:val="Heading1"/>
        <w:keepNext/>
        <w:jc w:val="both"/>
      </w:pPr>
      <w:r w:rsidRPr="00D37D0C">
        <w:t>Committees</w:t>
      </w:r>
    </w:p>
    <w:p w:rsidR="001218D9" w:rsidRPr="00D37D0C" w:rsidRDefault="001218D9" w:rsidP="00CF0FF9">
      <w:pPr>
        <w:pStyle w:val="Heading2"/>
        <w:keepNext/>
      </w:pPr>
      <w:r w:rsidRPr="00D37D0C">
        <w:t xml:space="preserve">Pursuant to </w:t>
      </w:r>
      <w:r w:rsidR="005C0C7E">
        <w:t>sub</w:t>
      </w:r>
      <w:r w:rsidRPr="00D37D0C">
        <w:t xml:space="preserve">section </w:t>
      </w:r>
      <w:proofErr w:type="gramStart"/>
      <w:r w:rsidRPr="00D37D0C">
        <w:t>V</w:t>
      </w:r>
      <w:r w:rsidR="005C0C7E">
        <w:t>(</w:t>
      </w:r>
      <w:proofErr w:type="gramEnd"/>
      <w:r w:rsidRPr="00D37D0C">
        <w:t xml:space="preserve">b) of these </w:t>
      </w:r>
      <w:r w:rsidR="005C0C7E">
        <w:t>B</w:t>
      </w:r>
      <w:r w:rsidRPr="00D37D0C">
        <w:t xml:space="preserve">ylaws, the membership and terms of reference of committees of the Department Council </w:t>
      </w:r>
      <w:r w:rsidR="005C0C7E">
        <w:t>shall be determined by Council.</w:t>
      </w:r>
    </w:p>
    <w:p w:rsidR="001218D9" w:rsidRPr="00D37D0C" w:rsidRDefault="001218D9" w:rsidP="00CF0FF9">
      <w:pPr>
        <w:pStyle w:val="Heading2"/>
      </w:pPr>
      <w:r w:rsidRPr="00D37D0C">
        <w:t xml:space="preserve">The terms of reference of all committees of Department Council shall be made available to members </w:t>
      </w:r>
      <w:r w:rsidR="005C0C7E">
        <w:t>of the Department Council.</w:t>
      </w:r>
    </w:p>
    <w:p w:rsidR="001218D9" w:rsidRPr="00D37D0C" w:rsidRDefault="001218D9" w:rsidP="00CF0FF9">
      <w:pPr>
        <w:pStyle w:val="Heading2"/>
      </w:pPr>
      <w:r w:rsidRPr="00D37D0C">
        <w:t xml:space="preserve">The Head (or designate) shall be a voting member, </w:t>
      </w:r>
      <w:r w:rsidRPr="00D37D0C">
        <w:rPr>
          <w:i/>
          <w:iCs/>
        </w:rPr>
        <w:t>ex</w:t>
      </w:r>
      <w:r w:rsidR="002D7335">
        <w:rPr>
          <w:i/>
          <w:iCs/>
        </w:rPr>
        <w:t>-</w:t>
      </w:r>
      <w:r w:rsidRPr="00D37D0C">
        <w:rPr>
          <w:i/>
          <w:iCs/>
        </w:rPr>
        <w:t>officio</w:t>
      </w:r>
      <w:r w:rsidRPr="00D37D0C">
        <w:t xml:space="preserve"> </w:t>
      </w:r>
      <w:r w:rsidR="005C0C7E">
        <w:t>of all departmental Committees.</w:t>
      </w:r>
    </w:p>
    <w:p w:rsidR="001218D9" w:rsidRPr="00D37D0C" w:rsidRDefault="001218D9" w:rsidP="00CF0FF9">
      <w:pPr>
        <w:pStyle w:val="Heading1"/>
        <w:keepNext/>
        <w:jc w:val="both"/>
      </w:pPr>
      <w:r w:rsidRPr="00D37D0C">
        <w:t>Rules</w:t>
      </w:r>
    </w:p>
    <w:p w:rsidR="001218D9" w:rsidRPr="00D37D0C" w:rsidRDefault="001218D9" w:rsidP="00CF0FF9">
      <w:pPr>
        <w:pStyle w:val="Heading2"/>
        <w:keepNext/>
      </w:pPr>
      <w:r w:rsidRPr="00D37D0C">
        <w:t xml:space="preserve">Standing rules may be adopted or amended by a majority vote of a regularly called meeting of Department Council, provided such rules or amendments have been circulated </w:t>
      </w:r>
      <w:r w:rsidR="00483F06">
        <w:t>with the agenda of the meeting.</w:t>
      </w:r>
    </w:p>
    <w:p w:rsidR="00483F06" w:rsidRDefault="001218D9" w:rsidP="00CF0FF9">
      <w:pPr>
        <w:pStyle w:val="Heading2"/>
      </w:pPr>
      <w:r w:rsidRPr="00D37D0C">
        <w:t>Unless otherwise provided for, the conduct of meetings of the Department Council shall be by the rules in effect for meetings of Senate</w:t>
      </w:r>
      <w:r w:rsidR="00483F06">
        <w:t>.</w:t>
      </w:r>
    </w:p>
    <w:p w:rsidR="001218D9" w:rsidRPr="000B07DF" w:rsidRDefault="000B07DF" w:rsidP="00CF0FF9">
      <w:pPr>
        <w:pStyle w:val="Default"/>
        <w:widowControl/>
        <w:spacing w:after="240"/>
        <w:ind w:left="1440"/>
        <w:jc w:val="both"/>
        <w:rPr>
          <w:rFonts w:ascii="Arial" w:hAnsi="Arial" w:cs="Arial"/>
          <w:b/>
          <w:sz w:val="22"/>
          <w:szCs w:val="22"/>
        </w:rPr>
      </w:pPr>
      <w:r w:rsidRPr="000B07DF">
        <w:rPr>
          <w:rFonts w:ascii="Arial" w:hAnsi="Arial" w:cs="Arial"/>
          <w:b/>
          <w:bCs/>
          <w:sz w:val="22"/>
          <w:szCs w:val="22"/>
        </w:rPr>
        <w:t>[</w:t>
      </w:r>
      <w:r w:rsidR="001218D9" w:rsidRPr="000B07DF">
        <w:rPr>
          <w:rFonts w:ascii="Arial" w:hAnsi="Arial" w:cs="Arial"/>
          <w:b/>
          <w:bCs/>
          <w:sz w:val="22"/>
          <w:szCs w:val="22"/>
        </w:rPr>
        <w:t>OR</w:t>
      </w:r>
      <w:r w:rsidR="0006217F">
        <w:rPr>
          <w:rFonts w:ascii="Arial" w:hAnsi="Arial" w:cs="Arial"/>
          <w:b/>
          <w:bCs/>
          <w:sz w:val="22"/>
          <w:szCs w:val="22"/>
        </w:rPr>
        <w:t>]</w:t>
      </w:r>
    </w:p>
    <w:p w:rsidR="001218D9" w:rsidRPr="0006217F" w:rsidRDefault="001218D9" w:rsidP="0006217F">
      <w:pPr>
        <w:pStyle w:val="Heading2"/>
        <w:numPr>
          <w:ilvl w:val="0"/>
          <w:numId w:val="0"/>
        </w:numPr>
        <w:ind w:left="1440"/>
      </w:pPr>
      <w:r w:rsidRPr="0006217F">
        <w:t xml:space="preserve">Unless otherwise provided for, the conduct of meetings of the Department Council shall be according </w:t>
      </w:r>
      <w:r w:rsidR="006D6B0A" w:rsidRPr="0006217F">
        <w:t xml:space="preserve">to </w:t>
      </w:r>
      <w:r w:rsidRPr="0006217F">
        <w:t xml:space="preserve">the latest edition of </w:t>
      </w:r>
      <w:r w:rsidRPr="0006217F">
        <w:rPr>
          <w:i/>
          <w:iCs/>
        </w:rPr>
        <w:t>Robert’s Rules of Order.</w:t>
      </w:r>
    </w:p>
    <w:p w:rsidR="001218D9" w:rsidRPr="00D37D0C" w:rsidRDefault="001218D9" w:rsidP="00CF0FF9">
      <w:pPr>
        <w:pStyle w:val="Heading1"/>
        <w:keepNext/>
        <w:jc w:val="both"/>
      </w:pPr>
      <w:r w:rsidRPr="00D37D0C">
        <w:t>Amendment</w:t>
      </w:r>
    </w:p>
    <w:p w:rsidR="001218D9" w:rsidRPr="00D37D0C" w:rsidRDefault="001218D9" w:rsidP="00CF0FF9">
      <w:pPr>
        <w:pStyle w:val="Default"/>
        <w:keepNext/>
        <w:widowControl/>
        <w:spacing w:after="240"/>
        <w:ind w:firstLine="720"/>
        <w:jc w:val="both"/>
        <w:rPr>
          <w:rFonts w:ascii="Arial" w:hAnsi="Arial" w:cs="Arial"/>
          <w:sz w:val="22"/>
          <w:szCs w:val="22"/>
        </w:rPr>
      </w:pPr>
      <w:r w:rsidRPr="00D37D0C">
        <w:rPr>
          <w:rFonts w:ascii="Arial" w:hAnsi="Arial" w:cs="Arial"/>
          <w:sz w:val="22"/>
          <w:szCs w:val="22"/>
        </w:rPr>
        <w:t xml:space="preserve">The amendment of this </w:t>
      </w:r>
      <w:r w:rsidR="000B07DF">
        <w:rPr>
          <w:rFonts w:ascii="Arial" w:hAnsi="Arial" w:cs="Arial"/>
          <w:sz w:val="22"/>
          <w:szCs w:val="22"/>
        </w:rPr>
        <w:t>Bylaw shall be effected either:</w:t>
      </w:r>
    </w:p>
    <w:p w:rsidR="001218D9" w:rsidRPr="00D37D0C" w:rsidRDefault="001218D9" w:rsidP="00CF0FF9">
      <w:pPr>
        <w:pStyle w:val="Heading2"/>
      </w:pPr>
      <w:r w:rsidRPr="00D37D0C">
        <w:t>by a motion passed by a two-thirds majority vote of the voting members of the Department Council present and voting at a duly called and constituted meeting</w:t>
      </w:r>
      <w:r w:rsidR="000B07DF">
        <w:t>,</w:t>
      </w:r>
      <w:r w:rsidRPr="00D37D0C">
        <w:t xml:space="preserve"> and the subsequent approval by a majority vote of the voting members present and voting at a duly called and constituted meeting of the Facu</w:t>
      </w:r>
      <w:r w:rsidR="000B07DF">
        <w:t>lty Council;</w:t>
      </w:r>
      <w:r w:rsidR="0006217F">
        <w:t xml:space="preserve"> or</w:t>
      </w:r>
    </w:p>
    <w:p w:rsidR="001218D9" w:rsidRPr="00D37D0C" w:rsidRDefault="001218D9" w:rsidP="00CF0FF9">
      <w:pPr>
        <w:pStyle w:val="Heading2"/>
      </w:pPr>
      <w:proofErr w:type="gramStart"/>
      <w:r w:rsidRPr="00D37D0C">
        <w:t>in</w:t>
      </w:r>
      <w:proofErr w:type="gramEnd"/>
      <w:r w:rsidRPr="00D37D0C">
        <w:t xml:space="preserve"> the absence of a resolution from the Department Council, by a two-thirds majority vote of those present and voting at a duly called and constituted </w:t>
      </w:r>
      <w:r w:rsidR="000B07DF">
        <w:t>meeting of the Faculty Council.</w:t>
      </w:r>
    </w:p>
    <w:p w:rsidR="001218D9" w:rsidRDefault="001218D9" w:rsidP="00CF0FF9">
      <w:pPr>
        <w:pStyle w:val="Default"/>
        <w:widowControl/>
        <w:spacing w:after="240"/>
        <w:ind w:left="720"/>
        <w:jc w:val="both"/>
        <w:rPr>
          <w:rFonts w:ascii="Arial" w:hAnsi="Arial" w:cs="Arial"/>
          <w:sz w:val="22"/>
          <w:szCs w:val="22"/>
        </w:rPr>
      </w:pPr>
      <w:r w:rsidRPr="00D37D0C">
        <w:rPr>
          <w:rFonts w:ascii="Arial" w:hAnsi="Arial" w:cs="Arial"/>
          <w:sz w:val="22"/>
          <w:szCs w:val="22"/>
        </w:rPr>
        <w:t xml:space="preserve">In the case of either </w:t>
      </w:r>
      <w:r w:rsidR="000B07DF">
        <w:rPr>
          <w:rFonts w:ascii="Arial" w:hAnsi="Arial" w:cs="Arial"/>
          <w:sz w:val="22"/>
          <w:szCs w:val="22"/>
        </w:rPr>
        <w:t>(</w:t>
      </w:r>
      <w:r w:rsidRPr="00D37D0C">
        <w:rPr>
          <w:rFonts w:ascii="Arial" w:hAnsi="Arial" w:cs="Arial"/>
          <w:sz w:val="22"/>
          <w:szCs w:val="22"/>
        </w:rPr>
        <w:t xml:space="preserve">a) or </w:t>
      </w:r>
      <w:r w:rsidR="000B07DF">
        <w:rPr>
          <w:rFonts w:ascii="Arial" w:hAnsi="Arial" w:cs="Arial"/>
          <w:sz w:val="22"/>
          <w:szCs w:val="22"/>
        </w:rPr>
        <w:t>(</w:t>
      </w:r>
      <w:r w:rsidRPr="00D37D0C">
        <w:rPr>
          <w:rFonts w:ascii="Arial" w:hAnsi="Arial" w:cs="Arial"/>
          <w:sz w:val="22"/>
          <w:szCs w:val="22"/>
        </w:rPr>
        <w:t>b) above</w:t>
      </w:r>
      <w:r w:rsidR="000B07DF">
        <w:rPr>
          <w:rFonts w:ascii="Arial" w:hAnsi="Arial" w:cs="Arial"/>
          <w:sz w:val="22"/>
          <w:szCs w:val="22"/>
        </w:rPr>
        <w:t>,</w:t>
      </w:r>
      <w:r w:rsidRPr="00D37D0C">
        <w:rPr>
          <w:rFonts w:ascii="Arial" w:hAnsi="Arial" w:cs="Arial"/>
          <w:sz w:val="22"/>
          <w:szCs w:val="22"/>
        </w:rPr>
        <w:t xml:space="preserve"> any amendments to this </w:t>
      </w:r>
      <w:r w:rsidR="000B07DF">
        <w:rPr>
          <w:rFonts w:ascii="Arial" w:hAnsi="Arial" w:cs="Arial"/>
          <w:sz w:val="22"/>
          <w:szCs w:val="22"/>
        </w:rPr>
        <w:t>B</w:t>
      </w:r>
      <w:r w:rsidRPr="00D37D0C">
        <w:rPr>
          <w:rFonts w:ascii="Arial" w:hAnsi="Arial" w:cs="Arial"/>
          <w:sz w:val="22"/>
          <w:szCs w:val="22"/>
        </w:rPr>
        <w:t>ylaw must be reviewed by the Senate Committee on Rules and Procedures prior to a vote by Faculty Council.</w:t>
      </w:r>
    </w:p>
    <w:p w:rsidR="0056403B" w:rsidRDefault="0056403B" w:rsidP="0056403B">
      <w:pPr>
        <w:pStyle w:val="Default"/>
        <w:widowControl/>
        <w:spacing w:after="240"/>
        <w:jc w:val="both"/>
        <w:rPr>
          <w:rFonts w:ascii="Arial" w:hAnsi="Arial" w:cs="Arial"/>
          <w:sz w:val="22"/>
          <w:szCs w:val="22"/>
        </w:rPr>
      </w:pPr>
    </w:p>
    <w:p w:rsidR="0056403B" w:rsidRDefault="0056403B" w:rsidP="0056403B">
      <w:pPr>
        <w:pStyle w:val="Default"/>
        <w:widowControl/>
        <w:spacing w:after="240"/>
        <w:jc w:val="both"/>
        <w:rPr>
          <w:rFonts w:ascii="Arial" w:hAnsi="Arial" w:cs="Arial"/>
          <w:sz w:val="22"/>
          <w:szCs w:val="22"/>
        </w:rPr>
      </w:pPr>
    </w:p>
    <w:p w:rsidR="002D7335" w:rsidRDefault="00527966" w:rsidP="00CF0FF9">
      <w:pPr>
        <w:pStyle w:val="Default"/>
        <w:widowControl/>
        <w:spacing w:after="240"/>
        <w:jc w:val="both"/>
        <w:rPr>
          <w:rFonts w:ascii="Arial" w:hAnsi="Arial" w:cs="Arial"/>
          <w:sz w:val="22"/>
          <w:szCs w:val="22"/>
        </w:rPr>
      </w:pPr>
      <w:bookmarkStart w:id="0" w:name="_GoBack"/>
      <w:bookmarkEnd w:id="0"/>
      <w:r w:rsidRPr="00D37D0C">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102235</wp:posOffset>
                </wp:positionV>
                <wp:extent cx="59436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DA20E" id="_x0000_t32" coordsize="21600,21600" o:spt="32" o:oned="t" path="m,l21600,21600e" filled="f">
                <v:path arrowok="t" fillok="f" o:connecttype="none"/>
                <o:lock v:ext="edit" shapetype="t"/>
              </v:shapetype>
              <v:shape id="AutoShape 2" o:spid="_x0000_s1026" type="#_x0000_t32" style="position:absolute;margin-left:1.5pt;margin-top:8.0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7CHgIAADw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Uz8eAZtc4wq1db4BtlRvepnYN8tUVC2VDUiBL+dNOamPiN+l+IvVmOR3fAFOMZQxA+z&#10;Otam95A4BXIMkpxukoijIww/ThfZwyxB5djVF9P8mqiNdZ8F9MQbRWSdobJpXQlKofBg0lCGHp6t&#10;87Rofk3wVRVsZNcF/TtFBuS+SKZJyLDQSe69Ps6aZld2hhyoX6HwC02i5z7MwF7xgNYKytcX21HZ&#10;nW2s3imPh50hn4t13pEfi2Sxnq/n2SibzNajLKmq0dOmzEazTfppWj1UZVmlPz21NMtbyblQnt11&#10;X9Ps7/bh8nLOm3bb2Nsc4vfoYWBI9vofSAdpvZrnvdgBP23NVXJc0RB8eU7+Ddzf0b5/9KtfAAAA&#10;//8DAFBLAwQUAAYACAAAACEAmp73ktgAAAAHAQAADwAAAGRycy9kb3ducmV2LnhtbEyPwU6EQAyG&#10;7ya+w6QmXow7rJsQFhk2xsSTB3H1AQpUIDIdwgzL7NtvjQc99vubv1+LQ7SjOtHsB8cGtpsEFHHj&#10;2oE7A58fL/cZKB+QWxwdk4EzeTiU11cF5q1b+Z1Ox9ApKWGfo4E+hCnX2jc9WfQbNxFL9uVmi0HG&#10;udPtjKuU21E/JEmqLQ4sF3qc6Lmn5vu4WAPxLeUQqyzWKy+vPrurItrKmNub+PQIKlAMf8vwoy/q&#10;UIpT7RZuvRoN7OSTIDjdgpJ4v9sLqH+BLgv937+8AAAA//8DAFBLAQItABQABgAIAAAAIQC2gziS&#10;/gAAAOEBAAATAAAAAAAAAAAAAAAAAAAAAABbQ29udGVudF9UeXBlc10ueG1sUEsBAi0AFAAGAAgA&#10;AAAhADj9If/WAAAAlAEAAAsAAAAAAAAAAAAAAAAALwEAAF9yZWxzLy5yZWxzUEsBAi0AFAAGAAgA&#10;AAAhADsnPsIeAgAAPAQAAA4AAAAAAAAAAAAAAAAALgIAAGRycy9lMm9Eb2MueG1sUEsBAi0AFAAG&#10;AAgAAAAhAJqe95LYAAAABwEAAA8AAAAAAAAAAAAAAAAAeAQAAGRycy9kb3ducmV2LnhtbFBLBQYA&#10;AAAABAAEAPMAAAB9BQAAAAA=&#10;" strokeweight="1.5pt"/>
            </w:pict>
          </mc:Fallback>
        </mc:AlternateContent>
      </w:r>
    </w:p>
    <w:p w:rsidR="001218D9" w:rsidRPr="00D37D0C" w:rsidRDefault="001218D9" w:rsidP="00CF0FF9">
      <w:pPr>
        <w:pStyle w:val="Default"/>
        <w:widowControl/>
        <w:spacing w:after="240"/>
        <w:jc w:val="both"/>
        <w:rPr>
          <w:rFonts w:ascii="Arial" w:hAnsi="Arial" w:cs="Arial"/>
          <w:sz w:val="22"/>
          <w:szCs w:val="22"/>
        </w:rPr>
      </w:pPr>
      <w:r w:rsidRPr="00D37D0C">
        <w:rPr>
          <w:rFonts w:ascii="Arial" w:hAnsi="Arial" w:cs="Arial"/>
          <w:sz w:val="22"/>
          <w:szCs w:val="22"/>
        </w:rPr>
        <w:t>Approved by Department Council on _______________</w:t>
      </w:r>
      <w:r w:rsidR="00B214E4">
        <w:rPr>
          <w:rFonts w:ascii="Arial" w:hAnsi="Arial" w:cs="Arial"/>
          <w:sz w:val="22"/>
          <w:szCs w:val="22"/>
        </w:rPr>
        <w:t>____</w:t>
      </w:r>
    </w:p>
    <w:p w:rsidR="001218D9" w:rsidRPr="00D37D0C" w:rsidRDefault="001218D9" w:rsidP="00CF0FF9">
      <w:pPr>
        <w:pStyle w:val="Default"/>
        <w:widowControl/>
        <w:spacing w:after="240"/>
        <w:jc w:val="both"/>
        <w:rPr>
          <w:rFonts w:ascii="Arial" w:hAnsi="Arial" w:cs="Arial"/>
          <w:sz w:val="22"/>
          <w:szCs w:val="22"/>
        </w:rPr>
      </w:pPr>
      <w:r w:rsidRPr="00D37D0C">
        <w:rPr>
          <w:rFonts w:ascii="Arial" w:hAnsi="Arial" w:cs="Arial"/>
          <w:sz w:val="22"/>
          <w:szCs w:val="22"/>
        </w:rPr>
        <w:t>Reviewed by the Senate Committee on Rules and Proced</w:t>
      </w:r>
      <w:r w:rsidR="00B214E4">
        <w:rPr>
          <w:rFonts w:ascii="Arial" w:hAnsi="Arial" w:cs="Arial"/>
          <w:sz w:val="22"/>
          <w:szCs w:val="22"/>
        </w:rPr>
        <w:t>ures on _______________________</w:t>
      </w:r>
    </w:p>
    <w:p w:rsidR="001218D9" w:rsidRPr="00D37D0C" w:rsidRDefault="001218D9" w:rsidP="00CF0FF9">
      <w:pPr>
        <w:pStyle w:val="Default"/>
        <w:widowControl/>
        <w:spacing w:after="240"/>
        <w:jc w:val="both"/>
        <w:rPr>
          <w:rFonts w:ascii="Arial" w:hAnsi="Arial" w:cs="Arial"/>
          <w:sz w:val="22"/>
          <w:szCs w:val="22"/>
        </w:rPr>
      </w:pPr>
      <w:r w:rsidRPr="00D37D0C">
        <w:rPr>
          <w:rFonts w:ascii="Arial" w:hAnsi="Arial" w:cs="Arial"/>
          <w:sz w:val="22"/>
          <w:szCs w:val="22"/>
        </w:rPr>
        <w:t>Approved by Faculty Council on _</w:t>
      </w:r>
      <w:r w:rsidR="00B214E4">
        <w:rPr>
          <w:rFonts w:ascii="Arial" w:hAnsi="Arial" w:cs="Arial"/>
          <w:sz w:val="22"/>
          <w:szCs w:val="22"/>
        </w:rPr>
        <w:t>_______________________________</w:t>
      </w:r>
    </w:p>
    <w:p w:rsidR="005B743D" w:rsidRPr="00D37D0C" w:rsidRDefault="005B743D" w:rsidP="00CF0FF9">
      <w:pPr>
        <w:pStyle w:val="Default"/>
        <w:widowControl/>
        <w:spacing w:after="240"/>
        <w:jc w:val="both"/>
        <w:rPr>
          <w:rFonts w:ascii="Arial" w:hAnsi="Arial" w:cs="Arial"/>
          <w:sz w:val="22"/>
          <w:szCs w:val="22"/>
        </w:rPr>
      </w:pPr>
    </w:p>
    <w:sectPr w:rsidR="005B743D" w:rsidRPr="00D37D0C" w:rsidSect="002D7335">
      <w:footerReference w:type="default" r:id="rId8"/>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26" w:rsidRDefault="00E13A26" w:rsidP="00E13A26">
      <w:pPr>
        <w:spacing w:after="0" w:line="240" w:lineRule="auto"/>
      </w:pPr>
      <w:r>
        <w:separator/>
      </w:r>
    </w:p>
  </w:endnote>
  <w:endnote w:type="continuationSeparator" w:id="0">
    <w:p w:rsidR="00E13A26" w:rsidRDefault="00E13A26" w:rsidP="00E1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447583169"/>
      <w:docPartObj>
        <w:docPartGallery w:val="Page Numbers (Bottom of Page)"/>
        <w:docPartUnique/>
      </w:docPartObj>
    </w:sdtPr>
    <w:sdtEndPr>
      <w:rPr>
        <w:noProof/>
      </w:rPr>
    </w:sdtEndPr>
    <w:sdtContent>
      <w:p w:rsidR="00E13A26" w:rsidRPr="00E13A26" w:rsidRDefault="00E13A26">
        <w:pPr>
          <w:pStyle w:val="Footer"/>
          <w:jc w:val="center"/>
          <w:rPr>
            <w:rFonts w:ascii="Arial" w:hAnsi="Arial" w:cs="Arial"/>
            <w:sz w:val="18"/>
            <w:szCs w:val="18"/>
          </w:rPr>
        </w:pPr>
        <w:r w:rsidRPr="00E13A26">
          <w:rPr>
            <w:rFonts w:ascii="Arial" w:hAnsi="Arial" w:cs="Arial"/>
            <w:sz w:val="18"/>
            <w:szCs w:val="18"/>
          </w:rPr>
          <w:fldChar w:fldCharType="begin"/>
        </w:r>
        <w:r w:rsidRPr="00E13A26">
          <w:rPr>
            <w:rFonts w:ascii="Arial" w:hAnsi="Arial" w:cs="Arial"/>
            <w:sz w:val="18"/>
            <w:szCs w:val="18"/>
          </w:rPr>
          <w:instrText xml:space="preserve"> PAGE   \* MERGEFORMAT </w:instrText>
        </w:r>
        <w:r w:rsidRPr="00E13A26">
          <w:rPr>
            <w:rFonts w:ascii="Arial" w:hAnsi="Arial" w:cs="Arial"/>
            <w:sz w:val="18"/>
            <w:szCs w:val="18"/>
          </w:rPr>
          <w:fldChar w:fldCharType="separate"/>
        </w:r>
        <w:r w:rsidR="002D7335">
          <w:rPr>
            <w:rFonts w:ascii="Arial" w:hAnsi="Arial" w:cs="Arial"/>
            <w:noProof/>
            <w:sz w:val="18"/>
            <w:szCs w:val="18"/>
          </w:rPr>
          <w:t>5</w:t>
        </w:r>
        <w:r w:rsidRPr="00E13A26">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26" w:rsidRDefault="00E13A26" w:rsidP="00E13A26">
      <w:pPr>
        <w:spacing w:after="0" w:line="240" w:lineRule="auto"/>
      </w:pPr>
      <w:r>
        <w:separator/>
      </w:r>
    </w:p>
  </w:footnote>
  <w:footnote w:type="continuationSeparator" w:id="0">
    <w:p w:rsidR="00E13A26" w:rsidRDefault="00E13A26" w:rsidP="00E13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2382E"/>
    <w:multiLevelType w:val="multilevel"/>
    <w:tmpl w:val="3FC826D6"/>
    <w:lvl w:ilvl="0">
      <w:start w:val="1"/>
      <w:numFmt w:val="upperRoman"/>
      <w:pStyle w:val="Heading1"/>
      <w:lvlText w:val="%1."/>
      <w:lvlJc w:val="left"/>
      <w:pPr>
        <w:ind w:left="0" w:firstLine="0"/>
      </w:pPr>
      <w:rPr>
        <w:rFonts w:ascii="Arial" w:hAnsi="Arial" w:cs="Arial" w:hint="default"/>
        <w:color w:val="auto"/>
        <w:sz w:val="22"/>
        <w:szCs w:val="22"/>
      </w:rPr>
    </w:lvl>
    <w:lvl w:ilvl="1">
      <w:start w:val="1"/>
      <w:numFmt w:val="lowerLetter"/>
      <w:pStyle w:val="Heading2"/>
      <w:lvlText w:val="%2)"/>
      <w:lvlJc w:val="left"/>
      <w:pPr>
        <w:ind w:left="720" w:firstLine="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15:restartNumberingAfterBreak="0">
    <w:nsid w:val="463A6A28"/>
    <w:multiLevelType w:val="hybridMultilevel"/>
    <w:tmpl w:val="B80AD8C6"/>
    <w:lvl w:ilvl="0" w:tplc="9650F376">
      <w:start w:val="1"/>
      <w:numFmt w:val="lowerLetter"/>
      <w:lvlText w:val="%1)"/>
      <w:lvlJc w:val="left"/>
      <w:pPr>
        <w:ind w:left="1440" w:hanging="360"/>
      </w:pPr>
      <w:rPr>
        <w:rFonts w:ascii="Arial" w:hAnsi="Arial" w:hint="default"/>
        <w:b w:val="0"/>
        <w:i w:val="0"/>
        <w:sz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5E"/>
    <w:rsid w:val="000075D6"/>
    <w:rsid w:val="0006217F"/>
    <w:rsid w:val="000B07DF"/>
    <w:rsid w:val="001150B3"/>
    <w:rsid w:val="001218D9"/>
    <w:rsid w:val="001255BD"/>
    <w:rsid w:val="001830D2"/>
    <w:rsid w:val="002246C7"/>
    <w:rsid w:val="00230992"/>
    <w:rsid w:val="00255DCD"/>
    <w:rsid w:val="002D7335"/>
    <w:rsid w:val="002E141E"/>
    <w:rsid w:val="00326B88"/>
    <w:rsid w:val="00373198"/>
    <w:rsid w:val="003F6F19"/>
    <w:rsid w:val="004410A7"/>
    <w:rsid w:val="0046633D"/>
    <w:rsid w:val="00483F06"/>
    <w:rsid w:val="004B0A60"/>
    <w:rsid w:val="00527966"/>
    <w:rsid w:val="0053683E"/>
    <w:rsid w:val="0056403B"/>
    <w:rsid w:val="005B3B76"/>
    <w:rsid w:val="005B57C2"/>
    <w:rsid w:val="005B743D"/>
    <w:rsid w:val="005C0C7E"/>
    <w:rsid w:val="006D6B0A"/>
    <w:rsid w:val="00733A5D"/>
    <w:rsid w:val="00735D59"/>
    <w:rsid w:val="00760D65"/>
    <w:rsid w:val="007F53D4"/>
    <w:rsid w:val="0088687E"/>
    <w:rsid w:val="008C566A"/>
    <w:rsid w:val="009079C1"/>
    <w:rsid w:val="00944E8E"/>
    <w:rsid w:val="00A87231"/>
    <w:rsid w:val="00AB0BF8"/>
    <w:rsid w:val="00B214E4"/>
    <w:rsid w:val="00CA0863"/>
    <w:rsid w:val="00CA50B3"/>
    <w:rsid w:val="00CE13A9"/>
    <w:rsid w:val="00CF0FF9"/>
    <w:rsid w:val="00D37D0C"/>
    <w:rsid w:val="00D6725E"/>
    <w:rsid w:val="00D70BB6"/>
    <w:rsid w:val="00E02F6F"/>
    <w:rsid w:val="00E12BCE"/>
    <w:rsid w:val="00E13A26"/>
    <w:rsid w:val="00ED0B8D"/>
    <w:rsid w:val="00FB3B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FCBB9A0-09A4-489E-A1A6-69280557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6A"/>
    <w:rPr>
      <w:lang w:val="en-CA" w:eastAsia="en-CA"/>
    </w:rPr>
  </w:style>
  <w:style w:type="paragraph" w:styleId="Heading1">
    <w:name w:val="heading 1"/>
    <w:basedOn w:val="Normal"/>
    <w:next w:val="Normal"/>
    <w:link w:val="Heading1Char"/>
    <w:uiPriority w:val="9"/>
    <w:qFormat/>
    <w:rsid w:val="00733A5D"/>
    <w:pPr>
      <w:numPr>
        <w:numId w:val="1"/>
      </w:numPr>
      <w:spacing w:after="240" w:line="240" w:lineRule="auto"/>
      <w:outlineLvl w:val="0"/>
    </w:pPr>
    <w:rPr>
      <w:rFonts w:ascii="Arial" w:eastAsiaTheme="majorEastAsia" w:hAnsi="Arial" w:cs="Arial"/>
      <w:u w:val="single"/>
    </w:rPr>
  </w:style>
  <w:style w:type="paragraph" w:styleId="Heading2">
    <w:name w:val="heading 2"/>
    <w:basedOn w:val="Heading1"/>
    <w:next w:val="Heading1"/>
    <w:link w:val="Heading2Char"/>
    <w:autoRedefine/>
    <w:uiPriority w:val="9"/>
    <w:unhideWhenUsed/>
    <w:qFormat/>
    <w:rsid w:val="00A87231"/>
    <w:pPr>
      <w:numPr>
        <w:ilvl w:val="1"/>
      </w:numPr>
      <w:ind w:left="1440" w:hanging="720"/>
      <w:jc w:val="both"/>
      <w:outlineLvl w:val="1"/>
    </w:pPr>
    <w:rPr>
      <w:u w:val="none"/>
    </w:rPr>
  </w:style>
  <w:style w:type="paragraph" w:styleId="Heading3">
    <w:name w:val="heading 3"/>
    <w:basedOn w:val="Normal"/>
    <w:next w:val="Normal"/>
    <w:link w:val="Heading3Char"/>
    <w:uiPriority w:val="9"/>
    <w:semiHidden/>
    <w:unhideWhenUsed/>
    <w:qFormat/>
    <w:rsid w:val="0046633D"/>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6633D"/>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633D"/>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6633D"/>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633D"/>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633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633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lang w:val="en-CA" w:eastAsia="en-CA"/>
    </w:rPr>
  </w:style>
  <w:style w:type="character" w:customStyle="1" w:styleId="Heading1Char">
    <w:name w:val="Heading 1 Char"/>
    <w:basedOn w:val="DefaultParagraphFont"/>
    <w:link w:val="Heading1"/>
    <w:uiPriority w:val="9"/>
    <w:rsid w:val="00733A5D"/>
    <w:rPr>
      <w:rFonts w:ascii="Arial" w:eastAsiaTheme="majorEastAsia" w:hAnsi="Arial" w:cs="Arial"/>
      <w:u w:val="single"/>
      <w:lang w:val="en-CA" w:eastAsia="en-CA"/>
    </w:rPr>
  </w:style>
  <w:style w:type="character" w:customStyle="1" w:styleId="Heading2Char">
    <w:name w:val="Heading 2 Char"/>
    <w:basedOn w:val="DefaultParagraphFont"/>
    <w:link w:val="Heading2"/>
    <w:uiPriority w:val="9"/>
    <w:rsid w:val="00A87231"/>
    <w:rPr>
      <w:rFonts w:ascii="Arial" w:eastAsiaTheme="majorEastAsia" w:hAnsi="Arial" w:cs="Arial"/>
      <w:lang w:val="en-CA" w:eastAsia="en-CA"/>
    </w:rPr>
  </w:style>
  <w:style w:type="character" w:customStyle="1" w:styleId="Heading3Char">
    <w:name w:val="Heading 3 Char"/>
    <w:basedOn w:val="DefaultParagraphFont"/>
    <w:link w:val="Heading3"/>
    <w:uiPriority w:val="9"/>
    <w:semiHidden/>
    <w:rsid w:val="0046633D"/>
    <w:rPr>
      <w:rFonts w:asciiTheme="majorHAnsi" w:eastAsiaTheme="majorEastAsia" w:hAnsiTheme="majorHAnsi" w:cstheme="majorBidi"/>
      <w:color w:val="243F60" w:themeColor="accent1" w:themeShade="7F"/>
      <w:sz w:val="24"/>
      <w:szCs w:val="24"/>
      <w:lang w:val="en-CA" w:eastAsia="en-CA"/>
    </w:rPr>
  </w:style>
  <w:style w:type="character" w:customStyle="1" w:styleId="Heading4Char">
    <w:name w:val="Heading 4 Char"/>
    <w:basedOn w:val="DefaultParagraphFont"/>
    <w:link w:val="Heading4"/>
    <w:uiPriority w:val="9"/>
    <w:semiHidden/>
    <w:rsid w:val="0046633D"/>
    <w:rPr>
      <w:rFonts w:asciiTheme="majorHAnsi" w:eastAsiaTheme="majorEastAsia" w:hAnsiTheme="majorHAnsi" w:cstheme="majorBidi"/>
      <w:i/>
      <w:iCs/>
      <w:color w:val="365F91" w:themeColor="accent1" w:themeShade="BF"/>
      <w:lang w:val="en-CA" w:eastAsia="en-CA"/>
    </w:rPr>
  </w:style>
  <w:style w:type="character" w:customStyle="1" w:styleId="Heading5Char">
    <w:name w:val="Heading 5 Char"/>
    <w:basedOn w:val="DefaultParagraphFont"/>
    <w:link w:val="Heading5"/>
    <w:uiPriority w:val="9"/>
    <w:semiHidden/>
    <w:rsid w:val="0046633D"/>
    <w:rPr>
      <w:rFonts w:asciiTheme="majorHAnsi" w:eastAsiaTheme="majorEastAsia" w:hAnsiTheme="majorHAnsi" w:cstheme="majorBidi"/>
      <w:color w:val="365F91" w:themeColor="accent1" w:themeShade="BF"/>
      <w:lang w:val="en-CA" w:eastAsia="en-CA"/>
    </w:rPr>
  </w:style>
  <w:style w:type="character" w:customStyle="1" w:styleId="Heading6Char">
    <w:name w:val="Heading 6 Char"/>
    <w:basedOn w:val="DefaultParagraphFont"/>
    <w:link w:val="Heading6"/>
    <w:uiPriority w:val="9"/>
    <w:semiHidden/>
    <w:rsid w:val="0046633D"/>
    <w:rPr>
      <w:rFonts w:asciiTheme="majorHAnsi" w:eastAsiaTheme="majorEastAsia" w:hAnsiTheme="majorHAnsi" w:cstheme="majorBidi"/>
      <w:color w:val="243F60" w:themeColor="accent1" w:themeShade="7F"/>
      <w:lang w:val="en-CA" w:eastAsia="en-CA"/>
    </w:rPr>
  </w:style>
  <w:style w:type="character" w:customStyle="1" w:styleId="Heading7Char">
    <w:name w:val="Heading 7 Char"/>
    <w:basedOn w:val="DefaultParagraphFont"/>
    <w:link w:val="Heading7"/>
    <w:uiPriority w:val="9"/>
    <w:semiHidden/>
    <w:rsid w:val="0046633D"/>
    <w:rPr>
      <w:rFonts w:asciiTheme="majorHAnsi" w:eastAsiaTheme="majorEastAsia" w:hAnsiTheme="majorHAnsi" w:cstheme="majorBidi"/>
      <w:i/>
      <w:iCs/>
      <w:color w:val="243F60" w:themeColor="accent1" w:themeShade="7F"/>
      <w:lang w:val="en-CA" w:eastAsia="en-CA"/>
    </w:rPr>
  </w:style>
  <w:style w:type="character" w:customStyle="1" w:styleId="Heading8Char">
    <w:name w:val="Heading 8 Char"/>
    <w:basedOn w:val="DefaultParagraphFont"/>
    <w:link w:val="Heading8"/>
    <w:uiPriority w:val="9"/>
    <w:semiHidden/>
    <w:rsid w:val="0046633D"/>
    <w:rPr>
      <w:rFonts w:asciiTheme="majorHAnsi" w:eastAsiaTheme="majorEastAsia" w:hAnsiTheme="majorHAnsi" w:cstheme="majorBidi"/>
      <w:color w:val="272727" w:themeColor="text1" w:themeTint="D8"/>
      <w:sz w:val="21"/>
      <w:szCs w:val="21"/>
      <w:lang w:val="en-CA" w:eastAsia="en-CA"/>
    </w:rPr>
  </w:style>
  <w:style w:type="character" w:customStyle="1" w:styleId="Heading9Char">
    <w:name w:val="Heading 9 Char"/>
    <w:basedOn w:val="DefaultParagraphFont"/>
    <w:link w:val="Heading9"/>
    <w:uiPriority w:val="9"/>
    <w:semiHidden/>
    <w:rsid w:val="0046633D"/>
    <w:rPr>
      <w:rFonts w:asciiTheme="majorHAnsi" w:eastAsiaTheme="majorEastAsia" w:hAnsiTheme="majorHAnsi" w:cstheme="majorBidi"/>
      <w:i/>
      <w:iCs/>
      <w:color w:val="272727" w:themeColor="text1" w:themeTint="D8"/>
      <w:sz w:val="21"/>
      <w:szCs w:val="21"/>
      <w:lang w:val="en-CA" w:eastAsia="en-CA"/>
    </w:rPr>
  </w:style>
  <w:style w:type="paragraph" w:styleId="Header">
    <w:name w:val="header"/>
    <w:basedOn w:val="Normal"/>
    <w:link w:val="HeaderChar"/>
    <w:uiPriority w:val="99"/>
    <w:unhideWhenUsed/>
    <w:rsid w:val="00E13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A26"/>
    <w:rPr>
      <w:lang w:val="en-CA" w:eastAsia="en-CA"/>
    </w:rPr>
  </w:style>
  <w:style w:type="paragraph" w:styleId="Footer">
    <w:name w:val="footer"/>
    <w:basedOn w:val="Normal"/>
    <w:link w:val="FooterChar"/>
    <w:uiPriority w:val="99"/>
    <w:unhideWhenUsed/>
    <w:rsid w:val="00E13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A26"/>
    <w:rPr>
      <w:lang w:val="en-CA" w:eastAsia="en-CA"/>
    </w:rPr>
  </w:style>
  <w:style w:type="paragraph" w:styleId="ListParagraph">
    <w:name w:val="List Paragraph"/>
    <w:basedOn w:val="Normal"/>
    <w:uiPriority w:val="34"/>
    <w:qFormat/>
    <w:rsid w:val="00125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2195-7458-4E1C-90F3-3F161CD7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1325</Words>
  <Characters>6784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Leclerc</dc:creator>
  <cp:keywords/>
  <dc:description/>
  <cp:lastModifiedBy>Sandi Utsunomiya</cp:lastModifiedBy>
  <cp:revision>37</cp:revision>
  <dcterms:created xsi:type="dcterms:W3CDTF">2016-09-19T18:18:00Z</dcterms:created>
  <dcterms:modified xsi:type="dcterms:W3CDTF">2016-09-19T19:47:00Z</dcterms:modified>
</cp:coreProperties>
</file>