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99A" w:rsidRPr="00651D4A" w:rsidRDefault="0051599A" w:rsidP="00651D4A">
      <w:pPr>
        <w:ind w:left="7740" w:right="-288"/>
        <w:rPr>
          <w:rFonts w:asciiTheme="minorHAnsi" w:hAnsiTheme="minorHAnsi" w:cstheme="minorHAnsi"/>
          <w:sz w:val="22"/>
          <w:szCs w:val="22"/>
          <w:lang w:eastAsia="en-CA"/>
        </w:rPr>
      </w:pPr>
      <w:r w:rsidRPr="00651D4A">
        <w:rPr>
          <w:rFonts w:asciiTheme="minorHAnsi" w:hAnsiTheme="minorHAnsi" w:cstheme="minorHAnsi"/>
          <w:b/>
          <w:noProof/>
          <w:color w:val="262626" w:themeColor="text1" w:themeTint="D9"/>
          <w:sz w:val="22"/>
          <w:szCs w:val="22"/>
          <w:lang w:val="en-US"/>
        </w:rPr>
        <mc:AlternateContent>
          <mc:Choice Requires="wps">
            <w:drawing>
              <wp:anchor distT="0" distB="0" distL="114300" distR="114300" simplePos="0" relativeHeight="251592704" behindDoc="0" locked="0" layoutInCell="1" allowOverlap="1" wp14:anchorId="5A189FA0" wp14:editId="7DB09563">
                <wp:simplePos x="0" y="0"/>
                <wp:positionH relativeFrom="column">
                  <wp:posOffset>4792980</wp:posOffset>
                </wp:positionH>
                <wp:positionV relativeFrom="paragraph">
                  <wp:posOffset>30480</wp:posOffset>
                </wp:positionV>
                <wp:extent cx="0" cy="1188720"/>
                <wp:effectExtent l="0" t="0" r="19050" b="30480"/>
                <wp:wrapNone/>
                <wp:docPr id="5" name="Straight Connector 5"/>
                <wp:cNvGraphicFramePr/>
                <a:graphic xmlns:a="http://schemas.openxmlformats.org/drawingml/2006/main">
                  <a:graphicData uri="http://schemas.microsoft.com/office/word/2010/wordprocessingShape">
                    <wps:wsp>
                      <wps:cNvCnPr/>
                      <wps:spPr>
                        <a:xfrm>
                          <a:off x="0" y="0"/>
                          <a:ext cx="0" cy="1188720"/>
                        </a:xfrm>
                        <a:prstGeom prst="line">
                          <a:avLst/>
                        </a:prstGeom>
                        <a:ln w="12700">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2C1FB" id="Straight Connector 5"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pt,2.4pt" to="37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" strokecolor="#5a5a5a [2109]" strokeweight="1pt"/>
            </w:pict>
          </mc:Fallback>
        </mc:AlternateContent>
      </w:r>
      <w:r w:rsidR="00A116EE" w:rsidRPr="00651D4A">
        <w:rPr>
          <w:rFonts w:asciiTheme="minorHAnsi" w:hAnsiTheme="minorHAnsi" w:cstheme="minorHAnsi"/>
          <w:b/>
          <w:noProof/>
          <w:color w:val="262626" w:themeColor="text1" w:themeTint="D9"/>
          <w:sz w:val="22"/>
          <w:szCs w:val="22"/>
          <w:lang w:val="en-US"/>
        </w:rPr>
        <w:drawing>
          <wp:anchor distT="0" distB="0" distL="114300" distR="114300" simplePos="0" relativeHeight="251724800" behindDoc="0" locked="1" layoutInCell="1" allowOverlap="1" wp14:anchorId="38D65D33" wp14:editId="12C23503">
            <wp:simplePos x="0" y="0"/>
            <wp:positionH relativeFrom="column">
              <wp:posOffset>0</wp:posOffset>
            </wp:positionH>
            <wp:positionV relativeFrom="page">
              <wp:posOffset>1111250</wp:posOffset>
            </wp:positionV>
            <wp:extent cx="2929255" cy="69469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ofManitoba-logo-HealthSciences-cmyk-r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9255" cy="694690"/>
                    </a:xfrm>
                    <a:prstGeom prst="rect">
                      <a:avLst/>
                    </a:prstGeom>
                  </pic:spPr>
                </pic:pic>
              </a:graphicData>
            </a:graphic>
            <wp14:sizeRelH relativeFrom="page">
              <wp14:pctWidth>0</wp14:pctWidth>
            </wp14:sizeRelH>
            <wp14:sizeRelV relativeFrom="page">
              <wp14:pctHeight>0</wp14:pctHeight>
            </wp14:sizeRelV>
          </wp:anchor>
        </w:drawing>
      </w:r>
    </w:p>
    <w:p w:rsidR="00465382" w:rsidRPr="00651D4A" w:rsidRDefault="00465382" w:rsidP="00E76FFF">
      <w:pPr>
        <w:ind w:left="7920" w:right="-288"/>
        <w:rPr>
          <w:rFonts w:asciiTheme="minorHAnsi" w:hAnsiTheme="minorHAnsi" w:cstheme="minorHAnsi"/>
          <w:sz w:val="22"/>
          <w:szCs w:val="22"/>
          <w:lang w:eastAsia="en-CA"/>
        </w:rPr>
      </w:pPr>
    </w:p>
    <w:p w:rsidR="00465382" w:rsidRPr="00651D4A" w:rsidRDefault="00465382" w:rsidP="00465382">
      <w:pPr>
        <w:ind w:left="7380"/>
        <w:rPr>
          <w:rFonts w:asciiTheme="minorHAnsi" w:hAnsiTheme="minorHAnsi" w:cstheme="minorHAnsi"/>
          <w:sz w:val="22"/>
          <w:szCs w:val="22"/>
          <w:lang w:eastAsia="en-CA"/>
        </w:rPr>
      </w:pPr>
    </w:p>
    <w:p w:rsidR="00651D4A" w:rsidRPr="00651D4A" w:rsidRDefault="00651D4A" w:rsidP="00465382">
      <w:pPr>
        <w:ind w:left="7380"/>
        <w:rPr>
          <w:rFonts w:asciiTheme="minorHAnsi" w:hAnsiTheme="minorHAnsi" w:cstheme="minorHAnsi"/>
          <w:sz w:val="22"/>
          <w:szCs w:val="22"/>
          <w:lang w:eastAsia="en-CA"/>
        </w:rPr>
      </w:pPr>
    </w:p>
    <w:p w:rsidR="00651D4A" w:rsidRPr="00651D4A" w:rsidRDefault="00651D4A" w:rsidP="00465382">
      <w:pPr>
        <w:ind w:left="7380"/>
        <w:rPr>
          <w:rFonts w:asciiTheme="minorHAnsi" w:hAnsiTheme="minorHAnsi" w:cstheme="minorHAnsi"/>
          <w:sz w:val="22"/>
          <w:szCs w:val="22"/>
          <w:lang w:eastAsia="en-CA"/>
        </w:rPr>
      </w:pPr>
    </w:p>
    <w:p w:rsidR="00651D4A" w:rsidRPr="00651D4A" w:rsidRDefault="00651D4A" w:rsidP="00465382">
      <w:pPr>
        <w:ind w:left="7380"/>
        <w:rPr>
          <w:rFonts w:asciiTheme="minorHAnsi" w:hAnsiTheme="minorHAnsi" w:cstheme="minorHAnsi"/>
          <w:sz w:val="22"/>
          <w:szCs w:val="22"/>
          <w:lang w:eastAsia="en-CA"/>
        </w:rPr>
      </w:pPr>
    </w:p>
    <w:p w:rsidR="00651D4A" w:rsidRPr="00651D4A" w:rsidRDefault="00651D4A" w:rsidP="00465382">
      <w:pPr>
        <w:ind w:left="7380"/>
        <w:rPr>
          <w:rFonts w:asciiTheme="minorHAnsi" w:hAnsiTheme="minorHAnsi" w:cstheme="minorHAnsi"/>
          <w:sz w:val="22"/>
          <w:szCs w:val="22"/>
          <w:lang w:eastAsia="en-CA"/>
        </w:rPr>
      </w:pPr>
    </w:p>
    <w:p w:rsidR="00651D4A" w:rsidRPr="00651D4A" w:rsidRDefault="00651D4A" w:rsidP="00465382">
      <w:pPr>
        <w:ind w:left="7380"/>
        <w:rPr>
          <w:rFonts w:asciiTheme="minorHAnsi" w:hAnsiTheme="minorHAnsi" w:cstheme="minorHAnsi"/>
          <w:sz w:val="22"/>
          <w:szCs w:val="22"/>
          <w:lang w:eastAsia="en-CA"/>
        </w:rPr>
      </w:pPr>
    </w:p>
    <w:p w:rsidR="00651D4A" w:rsidRPr="00651D4A" w:rsidRDefault="00651D4A" w:rsidP="00465382">
      <w:pPr>
        <w:ind w:left="7380"/>
        <w:rPr>
          <w:rFonts w:asciiTheme="minorHAnsi" w:hAnsiTheme="minorHAnsi" w:cstheme="minorHAnsi"/>
          <w:sz w:val="22"/>
          <w:szCs w:val="22"/>
          <w:lang w:eastAsia="en-CA"/>
        </w:rPr>
      </w:pPr>
    </w:p>
    <w:p w:rsidR="00651D4A" w:rsidRPr="00651D4A" w:rsidRDefault="00651D4A" w:rsidP="00465382">
      <w:pPr>
        <w:ind w:left="7380"/>
        <w:rPr>
          <w:rFonts w:asciiTheme="minorHAnsi" w:hAnsiTheme="minorHAnsi" w:cstheme="minorHAnsi"/>
          <w:sz w:val="22"/>
          <w:szCs w:val="22"/>
          <w:lang w:eastAsia="en-CA"/>
        </w:rPr>
      </w:pPr>
    </w:p>
    <w:p w:rsidR="00651D4A" w:rsidRPr="00651D4A" w:rsidRDefault="00651D4A" w:rsidP="00465382">
      <w:pPr>
        <w:ind w:left="7380"/>
        <w:rPr>
          <w:rFonts w:asciiTheme="minorHAnsi" w:hAnsiTheme="minorHAnsi" w:cstheme="minorHAnsi"/>
          <w:sz w:val="22"/>
          <w:szCs w:val="22"/>
          <w:lang w:eastAsia="en-CA"/>
        </w:rPr>
      </w:pPr>
    </w:p>
    <w:p w:rsidR="00651D4A" w:rsidRPr="00651D4A" w:rsidRDefault="00651D4A" w:rsidP="00651D4A">
      <w:pPr>
        <w:jc w:val="center"/>
        <w:rPr>
          <w:rFonts w:asciiTheme="minorHAnsi" w:hAnsiTheme="minorHAnsi" w:cstheme="minorHAnsi"/>
          <w:b/>
          <w:i/>
          <w:sz w:val="22"/>
          <w:szCs w:val="22"/>
        </w:rPr>
      </w:pPr>
      <w:r w:rsidRPr="00651D4A">
        <w:rPr>
          <w:rFonts w:asciiTheme="minorHAnsi" w:hAnsiTheme="minorHAnsi" w:cstheme="minorHAnsi"/>
          <w:b/>
          <w:i/>
          <w:sz w:val="22"/>
          <w:szCs w:val="22"/>
        </w:rPr>
        <w:t>Appendix K – Terms of Reference Template</w:t>
      </w:r>
    </w:p>
    <w:p w:rsidR="00651D4A" w:rsidRPr="00651D4A" w:rsidRDefault="00651D4A" w:rsidP="00651D4A">
      <w:pPr>
        <w:jc w:val="center"/>
        <w:rPr>
          <w:rFonts w:asciiTheme="minorHAnsi" w:hAnsiTheme="minorHAnsi" w:cstheme="minorHAnsi"/>
          <w:b/>
          <w:sz w:val="22"/>
          <w:szCs w:val="22"/>
        </w:rPr>
      </w:pPr>
      <w:r w:rsidRPr="00651D4A">
        <w:rPr>
          <w:rFonts w:asciiTheme="minorHAnsi" w:hAnsiTheme="minorHAnsi" w:cstheme="minorHAnsi"/>
          <w:b/>
          <w:sz w:val="22"/>
          <w:szCs w:val="22"/>
        </w:rPr>
        <w:t>XX Administrative Committee</w:t>
      </w:r>
    </w:p>
    <w:p w:rsidR="00651D4A" w:rsidRPr="00651D4A" w:rsidRDefault="00651D4A" w:rsidP="00651D4A">
      <w:pPr>
        <w:jc w:val="center"/>
        <w:rPr>
          <w:rFonts w:asciiTheme="minorHAnsi" w:hAnsiTheme="minorHAnsi" w:cstheme="minorHAnsi"/>
          <w:b/>
          <w:sz w:val="22"/>
          <w:szCs w:val="22"/>
        </w:rPr>
      </w:pPr>
      <w:r w:rsidRPr="00651D4A">
        <w:rPr>
          <w:rFonts w:asciiTheme="minorHAnsi" w:hAnsiTheme="minorHAnsi" w:cstheme="minorHAnsi"/>
          <w:b/>
          <w:sz w:val="22"/>
          <w:szCs w:val="22"/>
        </w:rPr>
        <w:t>Terms of Reference</w:t>
      </w:r>
    </w:p>
    <w:p w:rsidR="00651D4A" w:rsidRPr="00651D4A" w:rsidRDefault="00651D4A" w:rsidP="00651D4A">
      <w:pPr>
        <w:pStyle w:val="ListParagraph"/>
        <w:numPr>
          <w:ilvl w:val="0"/>
          <w:numId w:val="4"/>
        </w:numPr>
        <w:spacing w:before="240" w:line="276" w:lineRule="auto"/>
        <w:rPr>
          <w:rFonts w:asciiTheme="minorHAnsi" w:hAnsiTheme="minorHAnsi" w:cstheme="minorHAnsi"/>
          <w:b/>
          <w:bCs/>
          <w:sz w:val="22"/>
          <w:szCs w:val="22"/>
          <w:u w:val="single"/>
        </w:rPr>
      </w:pPr>
      <w:r w:rsidRPr="00651D4A">
        <w:rPr>
          <w:rFonts w:asciiTheme="minorHAnsi" w:hAnsiTheme="minorHAnsi" w:cstheme="minorHAnsi"/>
          <w:b/>
          <w:bCs/>
          <w:sz w:val="22"/>
          <w:szCs w:val="22"/>
          <w:u w:val="single"/>
        </w:rPr>
        <w:t>PURPOSE AND MANDATE</w:t>
      </w:r>
    </w:p>
    <w:p w:rsidR="00651D4A" w:rsidRPr="00651D4A" w:rsidRDefault="00651D4A" w:rsidP="00651D4A">
      <w:pPr>
        <w:jc w:val="both"/>
        <w:rPr>
          <w:rFonts w:asciiTheme="minorHAnsi" w:hAnsiTheme="minorHAnsi" w:cstheme="minorHAnsi"/>
          <w:sz w:val="22"/>
          <w:szCs w:val="22"/>
        </w:rPr>
      </w:pPr>
    </w:p>
    <w:p w:rsidR="00651D4A" w:rsidRPr="00651D4A" w:rsidRDefault="00651D4A" w:rsidP="00651D4A">
      <w:pPr>
        <w:pStyle w:val="ListParagraph"/>
        <w:widowControl w:val="0"/>
        <w:numPr>
          <w:ilvl w:val="1"/>
          <w:numId w:val="9"/>
        </w:numPr>
        <w:tabs>
          <w:tab w:val="left" w:pos="851"/>
          <w:tab w:val="left" w:pos="1134"/>
          <w:tab w:val="left" w:pos="1581"/>
        </w:tabs>
        <w:spacing w:line="276" w:lineRule="auto"/>
        <w:ind w:left="851" w:right="206" w:hanging="709"/>
        <w:contextualSpacing w:val="0"/>
        <w:jc w:val="both"/>
        <w:rPr>
          <w:rFonts w:asciiTheme="minorHAnsi" w:eastAsia="Calibri" w:hAnsiTheme="minorHAnsi" w:cstheme="minorHAnsi"/>
          <w:sz w:val="22"/>
          <w:szCs w:val="22"/>
        </w:rPr>
      </w:pPr>
      <w:r w:rsidRPr="00651D4A">
        <w:rPr>
          <w:rFonts w:asciiTheme="minorHAnsi" w:hAnsiTheme="minorHAnsi" w:cstheme="minorHAnsi"/>
          <w:b/>
          <w:sz w:val="22"/>
          <w:szCs w:val="22"/>
        </w:rPr>
        <w:t xml:space="preserve">Purpose/Mandate:  </w:t>
      </w:r>
      <w:r w:rsidRPr="00651D4A">
        <w:rPr>
          <w:rFonts w:asciiTheme="minorHAnsi" w:hAnsiTheme="minorHAnsi" w:cstheme="minorHAnsi"/>
          <w:sz w:val="22"/>
          <w:szCs w:val="22"/>
        </w:rPr>
        <w:t>The XX Administrative Committee (“</w:t>
      </w:r>
      <w:r w:rsidRPr="00651D4A">
        <w:rPr>
          <w:rFonts w:asciiTheme="minorHAnsi" w:hAnsiTheme="minorHAnsi" w:cstheme="minorHAnsi"/>
          <w:b/>
          <w:sz w:val="22"/>
          <w:szCs w:val="22"/>
        </w:rPr>
        <w:t>Committee</w:t>
      </w:r>
      <w:r w:rsidRPr="00651D4A">
        <w:rPr>
          <w:rFonts w:asciiTheme="minorHAnsi" w:hAnsiTheme="minorHAnsi" w:cstheme="minorHAnsi"/>
          <w:sz w:val="22"/>
          <w:szCs w:val="22"/>
        </w:rPr>
        <w:t>”) of the Rady Faculty of Health Sciences (“</w:t>
      </w:r>
      <w:r w:rsidRPr="00651D4A">
        <w:rPr>
          <w:rFonts w:asciiTheme="minorHAnsi" w:hAnsiTheme="minorHAnsi" w:cstheme="minorHAnsi"/>
          <w:b/>
          <w:sz w:val="22"/>
          <w:szCs w:val="22"/>
        </w:rPr>
        <w:t>RFHS</w:t>
      </w:r>
      <w:r w:rsidRPr="00651D4A">
        <w:rPr>
          <w:rFonts w:asciiTheme="minorHAnsi" w:hAnsiTheme="minorHAnsi" w:cstheme="minorHAnsi"/>
          <w:sz w:val="22"/>
          <w:szCs w:val="22"/>
        </w:rPr>
        <w:t>”) is established to:</w:t>
      </w:r>
    </w:p>
    <w:p w:rsidR="00651D4A" w:rsidRPr="00651D4A" w:rsidRDefault="00651D4A" w:rsidP="00651D4A">
      <w:pPr>
        <w:pStyle w:val="ListParagraph"/>
        <w:widowControl w:val="0"/>
        <w:tabs>
          <w:tab w:val="left" w:pos="851"/>
          <w:tab w:val="left" w:pos="1134"/>
          <w:tab w:val="left" w:pos="1581"/>
        </w:tabs>
        <w:ind w:left="851" w:right="206"/>
        <w:contextualSpacing w:val="0"/>
        <w:jc w:val="both"/>
        <w:rPr>
          <w:rFonts w:asciiTheme="minorHAnsi" w:eastAsia="Calibri" w:hAnsiTheme="minorHAnsi" w:cstheme="minorHAnsi"/>
          <w:sz w:val="22"/>
          <w:szCs w:val="22"/>
        </w:rPr>
      </w:pPr>
    </w:p>
    <w:p w:rsidR="00651D4A" w:rsidRPr="00651D4A" w:rsidRDefault="00651D4A" w:rsidP="00651D4A">
      <w:pPr>
        <w:pStyle w:val="ListParagraph"/>
        <w:widowControl w:val="0"/>
        <w:numPr>
          <w:ilvl w:val="0"/>
          <w:numId w:val="12"/>
        </w:numPr>
        <w:tabs>
          <w:tab w:val="left" w:pos="851"/>
          <w:tab w:val="left" w:pos="1134"/>
          <w:tab w:val="left" w:pos="1581"/>
        </w:tabs>
        <w:spacing w:after="200" w:line="276" w:lineRule="auto"/>
        <w:ind w:right="206"/>
        <w:jc w:val="both"/>
        <w:rPr>
          <w:rFonts w:asciiTheme="minorHAnsi" w:eastAsia="Calibri" w:hAnsiTheme="minorHAnsi" w:cstheme="minorHAnsi"/>
          <w:sz w:val="22"/>
          <w:szCs w:val="22"/>
        </w:rPr>
      </w:pPr>
      <w:r w:rsidRPr="00651D4A">
        <w:rPr>
          <w:rFonts w:asciiTheme="minorHAnsi" w:hAnsiTheme="minorHAnsi" w:cstheme="minorHAnsi"/>
          <w:sz w:val="22"/>
          <w:szCs w:val="22"/>
        </w:rPr>
        <w:t>act as the main discussion and advisory body of the RFHS in relation to XX;</w:t>
      </w:r>
    </w:p>
    <w:p w:rsidR="00651D4A" w:rsidRPr="00651D4A" w:rsidRDefault="00651D4A" w:rsidP="00651D4A">
      <w:pPr>
        <w:pStyle w:val="ListParagraph"/>
        <w:widowControl w:val="0"/>
        <w:tabs>
          <w:tab w:val="left" w:pos="851"/>
          <w:tab w:val="left" w:pos="1134"/>
          <w:tab w:val="left" w:pos="1581"/>
        </w:tabs>
        <w:ind w:left="1211" w:right="206"/>
        <w:jc w:val="both"/>
        <w:rPr>
          <w:rFonts w:asciiTheme="minorHAnsi" w:eastAsia="Calibri" w:hAnsiTheme="minorHAnsi" w:cstheme="minorHAnsi"/>
          <w:sz w:val="22"/>
          <w:szCs w:val="22"/>
        </w:rPr>
      </w:pPr>
    </w:p>
    <w:p w:rsidR="00651D4A" w:rsidRPr="00651D4A" w:rsidRDefault="00651D4A" w:rsidP="00651D4A">
      <w:pPr>
        <w:pStyle w:val="ListParagraph"/>
        <w:widowControl w:val="0"/>
        <w:numPr>
          <w:ilvl w:val="0"/>
          <w:numId w:val="12"/>
        </w:numPr>
        <w:tabs>
          <w:tab w:val="left" w:pos="851"/>
          <w:tab w:val="left" w:pos="1134"/>
          <w:tab w:val="left" w:pos="1581"/>
        </w:tabs>
        <w:spacing w:after="200" w:line="276" w:lineRule="auto"/>
        <w:ind w:right="206"/>
        <w:jc w:val="both"/>
        <w:rPr>
          <w:rFonts w:asciiTheme="minorHAnsi" w:eastAsia="Calibri" w:hAnsiTheme="minorHAnsi" w:cstheme="minorHAnsi"/>
          <w:sz w:val="22"/>
          <w:szCs w:val="22"/>
        </w:rPr>
      </w:pPr>
      <w:r w:rsidRPr="00651D4A">
        <w:rPr>
          <w:rFonts w:asciiTheme="minorHAnsi" w:hAnsiTheme="minorHAnsi" w:cstheme="minorHAnsi"/>
          <w:sz w:val="22"/>
          <w:szCs w:val="22"/>
        </w:rPr>
        <w:t>identify XX initiatives as priorities to be implemented within the RFHS and its respective Colleges;</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widowControl w:val="0"/>
        <w:numPr>
          <w:ilvl w:val="0"/>
          <w:numId w:val="12"/>
        </w:numPr>
        <w:tabs>
          <w:tab w:val="left" w:pos="851"/>
          <w:tab w:val="left" w:pos="1134"/>
          <w:tab w:val="left" w:pos="1581"/>
        </w:tabs>
        <w:spacing w:after="200" w:line="276" w:lineRule="auto"/>
        <w:ind w:right="206"/>
        <w:jc w:val="both"/>
        <w:rPr>
          <w:rFonts w:asciiTheme="minorHAnsi" w:eastAsia="Calibri" w:hAnsiTheme="minorHAnsi" w:cstheme="minorHAnsi"/>
          <w:sz w:val="22"/>
          <w:szCs w:val="22"/>
        </w:rPr>
      </w:pPr>
      <w:proofErr w:type="gramStart"/>
      <w:r w:rsidRPr="00651D4A">
        <w:rPr>
          <w:rFonts w:asciiTheme="minorHAnsi" w:hAnsiTheme="minorHAnsi" w:cstheme="minorHAnsi"/>
          <w:sz w:val="22"/>
          <w:szCs w:val="22"/>
        </w:rPr>
        <w:t>recommend</w:t>
      </w:r>
      <w:proofErr w:type="gramEnd"/>
      <w:r w:rsidRPr="00651D4A">
        <w:rPr>
          <w:rFonts w:asciiTheme="minorHAnsi" w:hAnsiTheme="minorHAnsi" w:cstheme="minorHAnsi"/>
          <w:sz w:val="22"/>
          <w:szCs w:val="22"/>
        </w:rPr>
        <w:t xml:space="preserve"> implementation strategies for XX initiatives within the RFHS and its Colleges, including without limitation XX (i.e., its “</w:t>
      </w:r>
      <w:r w:rsidRPr="00651D4A">
        <w:rPr>
          <w:rFonts w:asciiTheme="minorHAnsi" w:hAnsiTheme="minorHAnsi" w:cstheme="minorHAnsi"/>
          <w:b/>
          <w:sz w:val="22"/>
          <w:szCs w:val="22"/>
        </w:rPr>
        <w:t>Mandate</w:t>
      </w:r>
      <w:r w:rsidRPr="00651D4A">
        <w:rPr>
          <w:rFonts w:asciiTheme="minorHAnsi" w:hAnsiTheme="minorHAnsi" w:cstheme="minorHAnsi"/>
          <w:sz w:val="22"/>
          <w:szCs w:val="22"/>
        </w:rPr>
        <w:t xml:space="preserve">”).  </w:t>
      </w:r>
    </w:p>
    <w:p w:rsidR="00651D4A" w:rsidRPr="00651D4A" w:rsidRDefault="00651D4A" w:rsidP="00651D4A">
      <w:pPr>
        <w:pStyle w:val="ListParagraph"/>
        <w:widowControl w:val="0"/>
        <w:tabs>
          <w:tab w:val="left" w:pos="851"/>
          <w:tab w:val="left" w:pos="1134"/>
          <w:tab w:val="left" w:pos="1581"/>
        </w:tabs>
        <w:ind w:left="851" w:right="206"/>
        <w:contextualSpacing w:val="0"/>
        <w:jc w:val="both"/>
        <w:rPr>
          <w:rFonts w:asciiTheme="minorHAnsi" w:eastAsia="Calibri" w:hAnsiTheme="minorHAnsi" w:cstheme="minorHAnsi"/>
          <w:sz w:val="22"/>
          <w:szCs w:val="22"/>
        </w:rPr>
      </w:pPr>
    </w:p>
    <w:p w:rsidR="00651D4A" w:rsidRPr="00651D4A" w:rsidRDefault="00651D4A" w:rsidP="00651D4A">
      <w:pPr>
        <w:pStyle w:val="ListParagraph"/>
        <w:widowControl w:val="0"/>
        <w:numPr>
          <w:ilvl w:val="1"/>
          <w:numId w:val="9"/>
        </w:numPr>
        <w:tabs>
          <w:tab w:val="left" w:pos="851"/>
          <w:tab w:val="left" w:pos="1134"/>
          <w:tab w:val="left" w:pos="1581"/>
        </w:tabs>
        <w:spacing w:line="276" w:lineRule="auto"/>
        <w:ind w:left="851" w:right="206" w:hanging="709"/>
        <w:contextualSpacing w:val="0"/>
        <w:jc w:val="both"/>
        <w:rPr>
          <w:rFonts w:asciiTheme="minorHAnsi" w:hAnsiTheme="minorHAnsi" w:cstheme="minorHAnsi"/>
          <w:sz w:val="22"/>
          <w:szCs w:val="22"/>
          <w:lang w:val="en-US"/>
        </w:rPr>
      </w:pPr>
      <w:r w:rsidRPr="00651D4A">
        <w:rPr>
          <w:rFonts w:asciiTheme="minorHAnsi" w:eastAsia="Calibri" w:hAnsiTheme="minorHAnsi" w:cstheme="minorHAnsi"/>
          <w:b/>
          <w:sz w:val="22"/>
          <w:szCs w:val="22"/>
        </w:rPr>
        <w:t xml:space="preserve">Definition of XX:  </w:t>
      </w:r>
    </w:p>
    <w:p w:rsidR="00651D4A" w:rsidRPr="00651D4A" w:rsidRDefault="00651D4A" w:rsidP="00651D4A">
      <w:pPr>
        <w:ind w:left="1440"/>
        <w:rPr>
          <w:rFonts w:asciiTheme="minorHAnsi" w:hAnsiTheme="minorHAnsi" w:cstheme="minorHAnsi"/>
          <w:sz w:val="22"/>
          <w:szCs w:val="22"/>
          <w:lang w:val="en-US"/>
        </w:rPr>
      </w:pPr>
    </w:p>
    <w:p w:rsidR="00651D4A" w:rsidRPr="00651D4A" w:rsidRDefault="00651D4A" w:rsidP="00651D4A">
      <w:pPr>
        <w:pStyle w:val="ListParagraph"/>
        <w:widowControl w:val="0"/>
        <w:numPr>
          <w:ilvl w:val="1"/>
          <w:numId w:val="9"/>
        </w:numPr>
        <w:tabs>
          <w:tab w:val="left" w:pos="851"/>
        </w:tabs>
        <w:spacing w:line="276" w:lineRule="auto"/>
        <w:ind w:left="851" w:right="204" w:hanging="709"/>
        <w:contextualSpacing w:val="0"/>
        <w:jc w:val="both"/>
        <w:rPr>
          <w:rFonts w:asciiTheme="minorHAnsi" w:eastAsia="Calibri" w:hAnsiTheme="minorHAnsi" w:cstheme="minorHAnsi"/>
          <w:sz w:val="22"/>
          <w:szCs w:val="22"/>
        </w:rPr>
      </w:pPr>
      <w:r w:rsidRPr="00651D4A">
        <w:rPr>
          <w:rFonts w:asciiTheme="minorHAnsi" w:eastAsia="Calibri" w:hAnsiTheme="minorHAnsi" w:cstheme="minorHAnsi"/>
          <w:b/>
          <w:sz w:val="22"/>
          <w:szCs w:val="22"/>
        </w:rPr>
        <w:t xml:space="preserve">Rationale for Committee Formation:  </w:t>
      </w:r>
      <w:r w:rsidRPr="00651D4A">
        <w:rPr>
          <w:rFonts w:asciiTheme="minorHAnsi" w:eastAsia="Calibri" w:hAnsiTheme="minorHAnsi" w:cstheme="minorHAnsi"/>
          <w:sz w:val="22"/>
          <w:szCs w:val="22"/>
        </w:rPr>
        <w:t xml:space="preserve">The RFHS seeks to maintain and further incorporate concepts of XX into its learning, working, </w:t>
      </w:r>
      <w:proofErr w:type="gramStart"/>
      <w:r w:rsidRPr="00651D4A">
        <w:rPr>
          <w:rFonts w:asciiTheme="minorHAnsi" w:eastAsia="Calibri" w:hAnsiTheme="minorHAnsi" w:cstheme="minorHAnsi"/>
          <w:sz w:val="22"/>
          <w:szCs w:val="22"/>
        </w:rPr>
        <w:t>research</w:t>
      </w:r>
      <w:proofErr w:type="gramEnd"/>
      <w:r w:rsidRPr="00651D4A">
        <w:rPr>
          <w:rFonts w:asciiTheme="minorHAnsi" w:eastAsia="Calibri" w:hAnsiTheme="minorHAnsi" w:cstheme="minorHAnsi"/>
          <w:sz w:val="22"/>
          <w:szCs w:val="22"/>
        </w:rPr>
        <w:t xml:space="preserve"> and service environments.</w:t>
      </w:r>
    </w:p>
    <w:p w:rsidR="00651D4A" w:rsidRPr="00651D4A" w:rsidRDefault="00651D4A" w:rsidP="00651D4A">
      <w:pPr>
        <w:pStyle w:val="ListParagraph"/>
        <w:rPr>
          <w:rFonts w:asciiTheme="minorHAnsi" w:eastAsia="Calibri" w:hAnsiTheme="minorHAnsi" w:cstheme="minorHAnsi"/>
          <w:sz w:val="22"/>
          <w:szCs w:val="22"/>
        </w:rPr>
      </w:pPr>
    </w:p>
    <w:p w:rsidR="00651D4A" w:rsidRPr="00651D4A" w:rsidRDefault="00651D4A" w:rsidP="00651D4A">
      <w:pPr>
        <w:pStyle w:val="ListParagraph"/>
        <w:widowControl w:val="0"/>
        <w:numPr>
          <w:ilvl w:val="1"/>
          <w:numId w:val="9"/>
        </w:numPr>
        <w:tabs>
          <w:tab w:val="left" w:pos="851"/>
        </w:tabs>
        <w:spacing w:line="276" w:lineRule="auto"/>
        <w:ind w:left="851" w:right="204" w:hanging="709"/>
        <w:contextualSpacing w:val="0"/>
        <w:jc w:val="both"/>
        <w:rPr>
          <w:rFonts w:asciiTheme="minorHAnsi" w:eastAsia="Calibri" w:hAnsiTheme="minorHAnsi" w:cstheme="minorHAnsi"/>
          <w:sz w:val="22"/>
          <w:szCs w:val="22"/>
        </w:rPr>
      </w:pPr>
      <w:r w:rsidRPr="00651D4A">
        <w:rPr>
          <w:rFonts w:asciiTheme="minorHAnsi" w:eastAsia="Calibri" w:hAnsiTheme="minorHAnsi" w:cstheme="minorHAnsi"/>
          <w:b/>
          <w:sz w:val="22"/>
          <w:szCs w:val="22"/>
        </w:rPr>
        <w:t xml:space="preserve">Clarification on Purpose/Mandate:  </w:t>
      </w:r>
      <w:r w:rsidRPr="00651D4A">
        <w:rPr>
          <w:rFonts w:asciiTheme="minorHAnsi" w:eastAsia="Calibri" w:hAnsiTheme="minorHAnsi" w:cstheme="minorHAnsi"/>
          <w:sz w:val="22"/>
          <w:szCs w:val="22"/>
        </w:rPr>
        <w:t xml:space="preserve">This Committee is intended to complement existing University resources which address matters of XX and to foster collaboration on such matters relating to the RFHS.  This Committee is not intended to act as a substitute, duplicate or alternate forum to address issues over which other areas of the University have specific jurisdiction. </w:t>
      </w:r>
    </w:p>
    <w:p w:rsidR="00651D4A" w:rsidRPr="00651D4A" w:rsidRDefault="00651D4A" w:rsidP="00651D4A">
      <w:pPr>
        <w:widowControl w:val="0"/>
        <w:tabs>
          <w:tab w:val="left" w:pos="851"/>
        </w:tabs>
        <w:ind w:right="204"/>
        <w:jc w:val="both"/>
        <w:rPr>
          <w:rFonts w:asciiTheme="minorHAnsi" w:eastAsia="Calibri" w:hAnsiTheme="minorHAnsi" w:cstheme="minorHAnsi"/>
          <w:sz w:val="22"/>
          <w:szCs w:val="22"/>
        </w:rPr>
      </w:pPr>
    </w:p>
    <w:p w:rsidR="00651D4A" w:rsidRPr="00651D4A" w:rsidRDefault="00651D4A" w:rsidP="00651D4A">
      <w:pPr>
        <w:rPr>
          <w:rFonts w:asciiTheme="minorHAnsi" w:eastAsiaTheme="minorHAnsi" w:hAnsiTheme="minorHAnsi" w:cstheme="minorHAnsi"/>
          <w:b/>
          <w:bCs/>
          <w:sz w:val="22"/>
          <w:szCs w:val="22"/>
          <w:u w:val="single"/>
          <w:lang w:val="en-CA"/>
        </w:rPr>
      </w:pPr>
    </w:p>
    <w:p w:rsidR="00651D4A" w:rsidRPr="00651D4A" w:rsidRDefault="00651D4A" w:rsidP="00651D4A">
      <w:pPr>
        <w:pStyle w:val="ListParagraph"/>
        <w:numPr>
          <w:ilvl w:val="0"/>
          <w:numId w:val="4"/>
        </w:numPr>
        <w:spacing w:before="120" w:line="276" w:lineRule="auto"/>
        <w:rPr>
          <w:rFonts w:asciiTheme="minorHAnsi" w:hAnsiTheme="minorHAnsi" w:cstheme="minorHAnsi"/>
          <w:b/>
          <w:bCs/>
          <w:sz w:val="22"/>
          <w:szCs w:val="22"/>
          <w:u w:val="single"/>
        </w:rPr>
      </w:pPr>
      <w:r w:rsidRPr="00651D4A">
        <w:rPr>
          <w:rFonts w:asciiTheme="minorHAnsi" w:hAnsiTheme="minorHAnsi" w:cstheme="minorHAnsi"/>
          <w:b/>
          <w:bCs/>
          <w:sz w:val="22"/>
          <w:szCs w:val="22"/>
          <w:u w:val="single"/>
        </w:rPr>
        <w:t>REPORTING AND ACCOUNTABILITY</w:t>
      </w:r>
    </w:p>
    <w:p w:rsidR="00651D4A" w:rsidRPr="00651D4A" w:rsidRDefault="00651D4A" w:rsidP="00651D4A">
      <w:pPr>
        <w:pStyle w:val="ListParagraph"/>
        <w:spacing w:before="120"/>
        <w:ind w:left="612"/>
        <w:rPr>
          <w:rFonts w:asciiTheme="minorHAnsi" w:hAnsiTheme="minorHAnsi" w:cstheme="minorHAnsi"/>
          <w:b/>
          <w:bCs/>
          <w:sz w:val="22"/>
          <w:szCs w:val="22"/>
          <w:u w:val="single"/>
        </w:rPr>
      </w:pPr>
    </w:p>
    <w:p w:rsidR="00651D4A" w:rsidRPr="00651D4A" w:rsidRDefault="00651D4A" w:rsidP="00651D4A">
      <w:pPr>
        <w:pStyle w:val="ListParagraph"/>
        <w:numPr>
          <w:ilvl w:val="1"/>
          <w:numId w:val="4"/>
        </w:numPr>
        <w:spacing w:before="120" w:line="276" w:lineRule="auto"/>
        <w:rPr>
          <w:rFonts w:asciiTheme="minorHAnsi" w:hAnsiTheme="minorHAnsi" w:cstheme="minorHAnsi"/>
          <w:b/>
          <w:bCs/>
          <w:sz w:val="22"/>
          <w:szCs w:val="22"/>
          <w:u w:val="single"/>
        </w:rPr>
      </w:pPr>
      <w:r w:rsidRPr="00651D4A">
        <w:rPr>
          <w:rFonts w:asciiTheme="minorHAnsi" w:hAnsiTheme="minorHAnsi" w:cstheme="minorHAnsi"/>
          <w:b/>
          <w:sz w:val="22"/>
          <w:szCs w:val="22"/>
        </w:rPr>
        <w:t xml:space="preserve">Accountability:  </w:t>
      </w:r>
      <w:r w:rsidRPr="00651D4A">
        <w:rPr>
          <w:rFonts w:asciiTheme="minorHAnsi" w:hAnsiTheme="minorHAnsi" w:cstheme="minorHAnsi"/>
          <w:sz w:val="22"/>
          <w:szCs w:val="22"/>
        </w:rPr>
        <w:t>The Committee is advisory to and accountable to the RFHS Dean (“</w:t>
      </w:r>
      <w:r w:rsidRPr="00651D4A">
        <w:rPr>
          <w:rFonts w:asciiTheme="minorHAnsi" w:hAnsiTheme="minorHAnsi" w:cstheme="minorHAnsi"/>
          <w:b/>
          <w:sz w:val="22"/>
          <w:szCs w:val="22"/>
        </w:rPr>
        <w:t>Dean</w:t>
      </w:r>
      <w:r w:rsidRPr="00651D4A">
        <w:rPr>
          <w:rFonts w:asciiTheme="minorHAnsi" w:hAnsiTheme="minorHAnsi" w:cstheme="minorHAnsi"/>
          <w:sz w:val="22"/>
          <w:szCs w:val="22"/>
        </w:rPr>
        <w:t>”) and Vice-Provost (Health Sciences) (“</w:t>
      </w:r>
      <w:r w:rsidRPr="00651D4A">
        <w:rPr>
          <w:rFonts w:asciiTheme="minorHAnsi" w:hAnsiTheme="minorHAnsi" w:cstheme="minorHAnsi"/>
          <w:b/>
          <w:sz w:val="22"/>
          <w:szCs w:val="22"/>
        </w:rPr>
        <w:t>Vice-Provost</w:t>
      </w:r>
      <w:r w:rsidRPr="00651D4A">
        <w:rPr>
          <w:rFonts w:asciiTheme="minorHAnsi" w:hAnsiTheme="minorHAnsi" w:cstheme="minorHAnsi"/>
          <w:sz w:val="22"/>
          <w:szCs w:val="22"/>
        </w:rPr>
        <w:t xml:space="preserve">”).  </w:t>
      </w:r>
    </w:p>
    <w:p w:rsidR="00651D4A" w:rsidRPr="00651D4A" w:rsidRDefault="00651D4A" w:rsidP="00651D4A">
      <w:pPr>
        <w:pStyle w:val="ListParagraph"/>
        <w:spacing w:before="120"/>
        <w:ind w:left="612"/>
        <w:rPr>
          <w:rFonts w:asciiTheme="minorHAnsi" w:hAnsiTheme="minorHAnsi" w:cstheme="minorHAnsi"/>
          <w:b/>
          <w:bCs/>
          <w:sz w:val="22"/>
          <w:szCs w:val="22"/>
          <w:u w:val="single"/>
        </w:rPr>
      </w:pPr>
    </w:p>
    <w:p w:rsidR="00651D4A" w:rsidRPr="00651D4A" w:rsidRDefault="00651D4A" w:rsidP="00651D4A">
      <w:pPr>
        <w:pStyle w:val="ListParagraph"/>
        <w:numPr>
          <w:ilvl w:val="1"/>
          <w:numId w:val="4"/>
        </w:numPr>
        <w:spacing w:before="120" w:line="276" w:lineRule="auto"/>
        <w:rPr>
          <w:rFonts w:asciiTheme="minorHAnsi" w:hAnsiTheme="minorHAnsi" w:cstheme="minorHAnsi"/>
          <w:b/>
          <w:bCs/>
          <w:sz w:val="22"/>
          <w:szCs w:val="22"/>
          <w:u w:val="single"/>
        </w:rPr>
      </w:pPr>
      <w:r w:rsidRPr="00651D4A">
        <w:rPr>
          <w:rFonts w:asciiTheme="minorHAnsi" w:hAnsiTheme="minorHAnsi" w:cstheme="minorHAnsi"/>
          <w:b/>
          <w:sz w:val="22"/>
          <w:szCs w:val="22"/>
        </w:rPr>
        <w:t xml:space="preserve">Reporting:  </w:t>
      </w:r>
      <w:r w:rsidRPr="00651D4A">
        <w:rPr>
          <w:rFonts w:asciiTheme="minorHAnsi" w:hAnsiTheme="minorHAnsi" w:cstheme="minorHAnsi"/>
          <w:sz w:val="22"/>
          <w:szCs w:val="22"/>
        </w:rPr>
        <w:t>The Committee, through the Chair, shall provide a written report to the Dean and Vice-Provost once per calendar year.</w:t>
      </w:r>
    </w:p>
    <w:p w:rsidR="00651D4A" w:rsidRPr="00651D4A" w:rsidRDefault="00651D4A" w:rsidP="00651D4A">
      <w:pPr>
        <w:ind w:left="360"/>
        <w:rPr>
          <w:rFonts w:asciiTheme="minorHAnsi" w:hAnsiTheme="minorHAnsi" w:cstheme="minorHAnsi"/>
          <w:sz w:val="22"/>
          <w:szCs w:val="22"/>
        </w:rPr>
      </w:pPr>
    </w:p>
    <w:p w:rsidR="00651D4A" w:rsidRPr="00651D4A" w:rsidRDefault="00651D4A" w:rsidP="00651D4A">
      <w:pPr>
        <w:rPr>
          <w:rFonts w:asciiTheme="minorHAnsi" w:eastAsiaTheme="minorHAnsi" w:hAnsiTheme="minorHAnsi" w:cstheme="minorHAnsi"/>
          <w:b/>
          <w:bCs/>
          <w:sz w:val="22"/>
          <w:szCs w:val="22"/>
          <w:u w:val="single"/>
          <w:lang w:val="en-CA"/>
        </w:rPr>
      </w:pPr>
      <w:r w:rsidRPr="00651D4A">
        <w:rPr>
          <w:rFonts w:asciiTheme="minorHAnsi" w:hAnsiTheme="minorHAnsi" w:cstheme="minorHAnsi"/>
          <w:b/>
          <w:bCs/>
          <w:sz w:val="22"/>
          <w:szCs w:val="22"/>
          <w:u w:val="single"/>
        </w:rPr>
        <w:br w:type="page"/>
      </w:r>
      <w:bookmarkStart w:id="0" w:name="_GoBack"/>
      <w:bookmarkEnd w:id="0"/>
    </w:p>
    <w:p w:rsidR="00651D4A" w:rsidRPr="00651D4A" w:rsidRDefault="00651D4A" w:rsidP="00651D4A">
      <w:pPr>
        <w:pStyle w:val="ListParagraph"/>
        <w:numPr>
          <w:ilvl w:val="0"/>
          <w:numId w:val="4"/>
        </w:numPr>
        <w:spacing w:before="120" w:line="276" w:lineRule="auto"/>
        <w:contextualSpacing w:val="0"/>
        <w:rPr>
          <w:rFonts w:asciiTheme="minorHAnsi" w:hAnsiTheme="minorHAnsi" w:cstheme="minorHAnsi"/>
          <w:b/>
          <w:bCs/>
          <w:sz w:val="22"/>
          <w:szCs w:val="22"/>
          <w:u w:val="single"/>
        </w:rPr>
      </w:pPr>
      <w:r w:rsidRPr="00651D4A">
        <w:rPr>
          <w:rFonts w:asciiTheme="minorHAnsi" w:hAnsiTheme="minorHAnsi" w:cstheme="minorHAnsi"/>
          <w:b/>
          <w:bCs/>
          <w:sz w:val="22"/>
          <w:szCs w:val="22"/>
          <w:u w:val="single"/>
        </w:rPr>
        <w:lastRenderedPageBreak/>
        <w:t xml:space="preserve">CHAIRPERSON AND COMMITTEE MEMBERSHIP </w:t>
      </w:r>
    </w:p>
    <w:p w:rsidR="00651D4A" w:rsidRPr="00651D4A" w:rsidRDefault="00651D4A" w:rsidP="00651D4A">
      <w:pPr>
        <w:pStyle w:val="ListParagraph"/>
        <w:numPr>
          <w:ilvl w:val="1"/>
          <w:numId w:val="4"/>
        </w:numPr>
        <w:spacing w:before="120" w:line="276" w:lineRule="auto"/>
        <w:contextualSpacing w:val="0"/>
        <w:rPr>
          <w:rFonts w:asciiTheme="minorHAnsi" w:hAnsiTheme="minorHAnsi" w:cstheme="minorHAnsi"/>
          <w:b/>
          <w:bCs/>
          <w:sz w:val="22"/>
          <w:szCs w:val="22"/>
          <w:u w:val="single"/>
        </w:rPr>
      </w:pPr>
      <w:r w:rsidRPr="00651D4A">
        <w:rPr>
          <w:rFonts w:asciiTheme="minorHAnsi" w:hAnsiTheme="minorHAnsi" w:cstheme="minorHAnsi"/>
          <w:b/>
          <w:bCs/>
          <w:sz w:val="22"/>
          <w:szCs w:val="22"/>
        </w:rPr>
        <w:t xml:space="preserve">Chair:  </w:t>
      </w:r>
      <w:r w:rsidRPr="00651D4A">
        <w:rPr>
          <w:rFonts w:asciiTheme="minorHAnsi" w:eastAsia="Calibri" w:hAnsiTheme="minorHAnsi" w:cstheme="minorHAnsi"/>
          <w:sz w:val="22"/>
          <w:szCs w:val="22"/>
        </w:rPr>
        <w:t>The Committee Chair or Co-Chairs (i.e., the “</w:t>
      </w:r>
      <w:r w:rsidRPr="00651D4A">
        <w:rPr>
          <w:rFonts w:asciiTheme="minorHAnsi" w:eastAsia="Calibri" w:hAnsiTheme="minorHAnsi" w:cstheme="minorHAnsi"/>
          <w:b/>
          <w:sz w:val="22"/>
          <w:szCs w:val="22"/>
        </w:rPr>
        <w:t>Chair</w:t>
      </w:r>
      <w:r w:rsidRPr="00651D4A">
        <w:rPr>
          <w:rFonts w:asciiTheme="minorHAnsi" w:eastAsia="Calibri" w:hAnsiTheme="minorHAnsi" w:cstheme="minorHAnsi"/>
          <w:sz w:val="22"/>
          <w:szCs w:val="22"/>
        </w:rPr>
        <w:t xml:space="preserve">”) </w:t>
      </w:r>
      <w:r w:rsidRPr="00651D4A">
        <w:rPr>
          <w:rFonts w:asciiTheme="minorHAnsi" w:eastAsia="Calibri" w:hAnsiTheme="minorHAnsi" w:cstheme="minorHAnsi"/>
          <w:bCs/>
          <w:sz w:val="22"/>
          <w:szCs w:val="22"/>
        </w:rPr>
        <w:t xml:space="preserve">shall be appointed by the Dean and Vice-Provost. </w:t>
      </w:r>
      <w:r w:rsidRPr="00651D4A">
        <w:rPr>
          <w:rFonts w:asciiTheme="minorHAnsi" w:hAnsiTheme="minorHAnsi" w:cstheme="minorHAnsi"/>
          <w:sz w:val="22"/>
          <w:szCs w:val="22"/>
        </w:rPr>
        <w:t>The Chair is responsible for the following at Committee meetings:</w:t>
      </w:r>
    </w:p>
    <w:p w:rsidR="00651D4A" w:rsidRPr="00651D4A" w:rsidRDefault="00651D4A" w:rsidP="00651D4A">
      <w:pPr>
        <w:pStyle w:val="ListParagraph"/>
        <w:autoSpaceDE w:val="0"/>
        <w:autoSpaceDN w:val="0"/>
        <w:adjustRightInd w:val="0"/>
        <w:ind w:left="502"/>
        <w:jc w:val="both"/>
        <w:rPr>
          <w:rFonts w:asciiTheme="minorHAnsi" w:hAnsiTheme="minorHAnsi" w:cstheme="minorHAnsi"/>
          <w:sz w:val="22"/>
          <w:szCs w:val="22"/>
        </w:rPr>
      </w:pPr>
    </w:p>
    <w:p w:rsidR="00651D4A" w:rsidRPr="00651D4A" w:rsidRDefault="00651D4A" w:rsidP="00651D4A">
      <w:pPr>
        <w:pStyle w:val="ListParagraph"/>
        <w:widowControl w:val="0"/>
        <w:numPr>
          <w:ilvl w:val="0"/>
          <w:numId w:val="11"/>
        </w:numPr>
        <w:autoSpaceDE w:val="0"/>
        <w:autoSpaceDN w:val="0"/>
        <w:adjustRightInd w:val="0"/>
        <w:contextualSpacing w:val="0"/>
        <w:jc w:val="both"/>
        <w:rPr>
          <w:rFonts w:asciiTheme="minorHAnsi" w:hAnsiTheme="minorHAnsi" w:cstheme="minorHAnsi"/>
          <w:sz w:val="22"/>
          <w:szCs w:val="22"/>
        </w:rPr>
      </w:pPr>
      <w:r w:rsidRPr="00651D4A">
        <w:rPr>
          <w:rFonts w:asciiTheme="minorHAnsi" w:hAnsiTheme="minorHAnsi" w:cstheme="minorHAnsi"/>
          <w:sz w:val="22"/>
          <w:szCs w:val="22"/>
        </w:rPr>
        <w:t>Calling the meeting to order;</w:t>
      </w:r>
    </w:p>
    <w:p w:rsidR="00651D4A" w:rsidRPr="00651D4A" w:rsidRDefault="00651D4A" w:rsidP="00651D4A">
      <w:pPr>
        <w:pStyle w:val="ListParagraph"/>
        <w:autoSpaceDE w:val="0"/>
        <w:autoSpaceDN w:val="0"/>
        <w:adjustRightInd w:val="0"/>
        <w:ind w:left="1222"/>
        <w:jc w:val="both"/>
        <w:rPr>
          <w:rFonts w:asciiTheme="minorHAnsi" w:hAnsiTheme="minorHAnsi" w:cstheme="minorHAnsi"/>
          <w:sz w:val="22"/>
          <w:szCs w:val="22"/>
        </w:rPr>
      </w:pPr>
    </w:p>
    <w:p w:rsidR="00651D4A" w:rsidRPr="00651D4A" w:rsidRDefault="00651D4A" w:rsidP="00651D4A">
      <w:pPr>
        <w:pStyle w:val="ListParagraph"/>
        <w:widowControl w:val="0"/>
        <w:numPr>
          <w:ilvl w:val="0"/>
          <w:numId w:val="11"/>
        </w:numPr>
        <w:autoSpaceDE w:val="0"/>
        <w:autoSpaceDN w:val="0"/>
        <w:adjustRightInd w:val="0"/>
        <w:contextualSpacing w:val="0"/>
        <w:jc w:val="both"/>
        <w:rPr>
          <w:rFonts w:asciiTheme="minorHAnsi" w:hAnsiTheme="minorHAnsi" w:cstheme="minorHAnsi"/>
          <w:sz w:val="22"/>
          <w:szCs w:val="22"/>
        </w:rPr>
      </w:pPr>
      <w:r w:rsidRPr="00651D4A">
        <w:rPr>
          <w:rFonts w:asciiTheme="minorHAnsi" w:hAnsiTheme="minorHAnsi" w:cstheme="minorHAnsi"/>
          <w:sz w:val="22"/>
          <w:szCs w:val="22"/>
        </w:rPr>
        <w:t>Establishing an agenda and ensuring agenda items are addressed;</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widowControl w:val="0"/>
        <w:numPr>
          <w:ilvl w:val="0"/>
          <w:numId w:val="11"/>
        </w:numPr>
        <w:autoSpaceDE w:val="0"/>
        <w:autoSpaceDN w:val="0"/>
        <w:adjustRightInd w:val="0"/>
        <w:contextualSpacing w:val="0"/>
        <w:jc w:val="both"/>
        <w:rPr>
          <w:rFonts w:asciiTheme="minorHAnsi" w:hAnsiTheme="minorHAnsi" w:cstheme="minorHAnsi"/>
          <w:sz w:val="22"/>
          <w:szCs w:val="22"/>
        </w:rPr>
      </w:pPr>
      <w:r w:rsidRPr="00651D4A">
        <w:rPr>
          <w:rFonts w:asciiTheme="minorHAnsi" w:hAnsiTheme="minorHAnsi" w:cstheme="minorHAnsi"/>
          <w:sz w:val="22"/>
          <w:szCs w:val="22"/>
        </w:rPr>
        <w:t>Ensuring the minutes from prior meeting(s) are reviewed and approved by the Committee (with or without modification);</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widowControl w:val="0"/>
        <w:numPr>
          <w:ilvl w:val="0"/>
          <w:numId w:val="11"/>
        </w:numPr>
        <w:autoSpaceDE w:val="0"/>
        <w:autoSpaceDN w:val="0"/>
        <w:adjustRightInd w:val="0"/>
        <w:contextualSpacing w:val="0"/>
        <w:jc w:val="both"/>
        <w:rPr>
          <w:rFonts w:asciiTheme="minorHAnsi" w:hAnsiTheme="minorHAnsi" w:cstheme="minorHAnsi"/>
          <w:sz w:val="22"/>
          <w:szCs w:val="22"/>
        </w:rPr>
      </w:pPr>
      <w:r w:rsidRPr="00651D4A">
        <w:rPr>
          <w:rFonts w:asciiTheme="minorHAnsi" w:hAnsiTheme="minorHAnsi" w:cstheme="minorHAnsi"/>
          <w:sz w:val="22"/>
          <w:szCs w:val="22"/>
        </w:rPr>
        <w:t>Facilitating discussion to reach consensus on matters under consideration in a professional manner;</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widowControl w:val="0"/>
        <w:numPr>
          <w:ilvl w:val="0"/>
          <w:numId w:val="11"/>
        </w:numPr>
        <w:autoSpaceDE w:val="0"/>
        <w:autoSpaceDN w:val="0"/>
        <w:adjustRightInd w:val="0"/>
        <w:contextualSpacing w:val="0"/>
        <w:jc w:val="both"/>
        <w:rPr>
          <w:rFonts w:asciiTheme="minorHAnsi" w:hAnsiTheme="minorHAnsi" w:cstheme="minorHAnsi"/>
          <w:sz w:val="22"/>
          <w:szCs w:val="22"/>
        </w:rPr>
      </w:pPr>
      <w:r w:rsidRPr="00651D4A">
        <w:rPr>
          <w:rFonts w:asciiTheme="minorHAnsi" w:hAnsiTheme="minorHAnsi" w:cstheme="minorHAnsi"/>
          <w:sz w:val="22"/>
          <w:szCs w:val="22"/>
        </w:rPr>
        <w:t>Adjourning meetings after business is concluded; and</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widowControl w:val="0"/>
        <w:numPr>
          <w:ilvl w:val="0"/>
          <w:numId w:val="11"/>
        </w:numPr>
        <w:autoSpaceDE w:val="0"/>
        <w:autoSpaceDN w:val="0"/>
        <w:adjustRightInd w:val="0"/>
        <w:contextualSpacing w:val="0"/>
        <w:jc w:val="both"/>
        <w:rPr>
          <w:rFonts w:asciiTheme="minorHAnsi" w:hAnsiTheme="minorHAnsi" w:cstheme="minorHAnsi"/>
          <w:sz w:val="22"/>
          <w:szCs w:val="22"/>
        </w:rPr>
      </w:pPr>
      <w:r w:rsidRPr="00651D4A">
        <w:rPr>
          <w:rFonts w:asciiTheme="minorHAnsi" w:hAnsiTheme="minorHAnsi" w:cstheme="minorHAnsi"/>
          <w:sz w:val="22"/>
          <w:szCs w:val="22"/>
        </w:rPr>
        <w:t>Acting as the main representative of the Committee.</w:t>
      </w:r>
    </w:p>
    <w:p w:rsidR="00651D4A" w:rsidRPr="00651D4A" w:rsidRDefault="00651D4A" w:rsidP="00651D4A">
      <w:pPr>
        <w:widowControl w:val="0"/>
        <w:rPr>
          <w:rFonts w:asciiTheme="minorHAnsi" w:hAnsiTheme="minorHAnsi" w:cstheme="minorHAnsi"/>
          <w:sz w:val="22"/>
          <w:szCs w:val="22"/>
        </w:rPr>
      </w:pPr>
    </w:p>
    <w:p w:rsidR="00651D4A" w:rsidRPr="00651D4A" w:rsidRDefault="00651D4A" w:rsidP="00651D4A">
      <w:pPr>
        <w:pStyle w:val="ListParagraph"/>
        <w:numPr>
          <w:ilvl w:val="1"/>
          <w:numId w:val="4"/>
        </w:numPr>
        <w:spacing w:line="276" w:lineRule="auto"/>
        <w:rPr>
          <w:rFonts w:asciiTheme="minorHAnsi" w:hAnsiTheme="minorHAnsi" w:cstheme="minorHAnsi"/>
          <w:bCs/>
          <w:sz w:val="22"/>
          <w:szCs w:val="22"/>
        </w:rPr>
      </w:pPr>
      <w:r w:rsidRPr="00651D4A">
        <w:rPr>
          <w:rFonts w:asciiTheme="minorHAnsi" w:eastAsia="Calibri" w:hAnsiTheme="minorHAnsi" w:cstheme="minorHAnsi"/>
          <w:b/>
          <w:bCs/>
          <w:sz w:val="22"/>
          <w:szCs w:val="22"/>
        </w:rPr>
        <w:t xml:space="preserve">Membership:  </w:t>
      </w:r>
      <w:r w:rsidRPr="00651D4A">
        <w:rPr>
          <w:rFonts w:asciiTheme="minorHAnsi" w:eastAsia="Calibri" w:hAnsiTheme="minorHAnsi" w:cstheme="minorHAnsi"/>
          <w:bCs/>
          <w:sz w:val="22"/>
          <w:szCs w:val="22"/>
        </w:rPr>
        <w:t xml:space="preserve">The Committee membership shall then consist of the following members, including the Chair: </w:t>
      </w:r>
    </w:p>
    <w:p w:rsidR="00651D4A" w:rsidRPr="00651D4A" w:rsidRDefault="00651D4A" w:rsidP="00651D4A">
      <w:pPr>
        <w:pStyle w:val="ListParagraph"/>
        <w:numPr>
          <w:ilvl w:val="0"/>
          <w:numId w:val="8"/>
        </w:numPr>
        <w:spacing w:after="200" w:line="276" w:lineRule="auto"/>
        <w:ind w:left="972"/>
        <w:jc w:val="both"/>
        <w:rPr>
          <w:rFonts w:asciiTheme="minorHAnsi" w:hAnsiTheme="minorHAnsi" w:cstheme="minorHAnsi"/>
          <w:sz w:val="22"/>
          <w:szCs w:val="22"/>
        </w:rPr>
      </w:pPr>
      <w:r w:rsidRPr="00651D4A">
        <w:rPr>
          <w:rFonts w:asciiTheme="minorHAnsi" w:hAnsiTheme="minorHAnsi" w:cstheme="minorHAnsi"/>
          <w:sz w:val="22"/>
          <w:szCs w:val="22"/>
        </w:rPr>
        <w:t>XX</w:t>
      </w:r>
    </w:p>
    <w:p w:rsidR="00651D4A" w:rsidRPr="00651D4A" w:rsidRDefault="00651D4A" w:rsidP="00651D4A">
      <w:pPr>
        <w:pStyle w:val="ListParagraph"/>
        <w:numPr>
          <w:ilvl w:val="0"/>
          <w:numId w:val="8"/>
        </w:numPr>
        <w:spacing w:after="200" w:line="276" w:lineRule="auto"/>
        <w:ind w:left="972"/>
        <w:jc w:val="both"/>
        <w:rPr>
          <w:rFonts w:asciiTheme="minorHAnsi" w:hAnsiTheme="minorHAnsi" w:cstheme="minorHAnsi"/>
          <w:sz w:val="22"/>
          <w:szCs w:val="22"/>
        </w:rPr>
      </w:pPr>
      <w:r w:rsidRPr="00651D4A">
        <w:rPr>
          <w:rFonts w:asciiTheme="minorHAnsi" w:hAnsiTheme="minorHAnsi" w:cstheme="minorHAnsi"/>
          <w:sz w:val="22"/>
          <w:szCs w:val="22"/>
        </w:rPr>
        <w:t>XX</w:t>
      </w:r>
    </w:p>
    <w:p w:rsidR="00651D4A" w:rsidRPr="00651D4A" w:rsidRDefault="00651D4A" w:rsidP="00651D4A">
      <w:pPr>
        <w:pStyle w:val="ListParagraph"/>
        <w:numPr>
          <w:ilvl w:val="0"/>
          <w:numId w:val="8"/>
        </w:numPr>
        <w:spacing w:after="200" w:line="276" w:lineRule="auto"/>
        <w:ind w:left="972"/>
        <w:jc w:val="both"/>
        <w:rPr>
          <w:rFonts w:asciiTheme="minorHAnsi" w:hAnsiTheme="minorHAnsi" w:cstheme="minorHAnsi"/>
          <w:sz w:val="22"/>
          <w:szCs w:val="22"/>
        </w:rPr>
      </w:pPr>
      <w:r w:rsidRPr="00651D4A">
        <w:rPr>
          <w:rFonts w:asciiTheme="minorHAnsi" w:hAnsiTheme="minorHAnsi" w:cstheme="minorHAnsi"/>
          <w:sz w:val="22"/>
          <w:szCs w:val="22"/>
        </w:rPr>
        <w:t>XX</w:t>
      </w:r>
    </w:p>
    <w:p w:rsidR="00651D4A" w:rsidRPr="00651D4A" w:rsidRDefault="00651D4A" w:rsidP="00651D4A">
      <w:pPr>
        <w:pStyle w:val="ListParagraph"/>
        <w:numPr>
          <w:ilvl w:val="0"/>
          <w:numId w:val="8"/>
        </w:numPr>
        <w:spacing w:after="200" w:line="276" w:lineRule="auto"/>
        <w:ind w:left="972"/>
        <w:jc w:val="both"/>
        <w:rPr>
          <w:rFonts w:asciiTheme="minorHAnsi" w:hAnsiTheme="minorHAnsi" w:cstheme="minorHAnsi"/>
          <w:sz w:val="22"/>
          <w:szCs w:val="22"/>
        </w:rPr>
      </w:pPr>
      <w:r w:rsidRPr="00651D4A">
        <w:rPr>
          <w:rFonts w:asciiTheme="minorHAnsi" w:hAnsiTheme="minorHAnsi" w:cstheme="minorHAnsi"/>
          <w:sz w:val="22"/>
          <w:szCs w:val="22"/>
        </w:rPr>
        <w:t>XX</w:t>
      </w:r>
    </w:p>
    <w:p w:rsidR="00651D4A" w:rsidRPr="00651D4A" w:rsidRDefault="00651D4A" w:rsidP="00651D4A">
      <w:pPr>
        <w:pStyle w:val="ListParagraph"/>
        <w:widowControl w:val="0"/>
        <w:ind w:left="612"/>
        <w:rPr>
          <w:rFonts w:asciiTheme="minorHAnsi" w:hAnsiTheme="minorHAnsi" w:cstheme="minorHAnsi"/>
          <w:sz w:val="22"/>
          <w:szCs w:val="22"/>
          <w:highlight w:val="lightGray"/>
        </w:rPr>
      </w:pPr>
    </w:p>
    <w:p w:rsidR="00651D4A" w:rsidRPr="00651D4A" w:rsidRDefault="00651D4A" w:rsidP="00651D4A">
      <w:pPr>
        <w:pStyle w:val="ListParagraph"/>
        <w:numPr>
          <w:ilvl w:val="1"/>
          <w:numId w:val="4"/>
        </w:numPr>
        <w:spacing w:line="276" w:lineRule="auto"/>
        <w:rPr>
          <w:rFonts w:asciiTheme="minorHAnsi" w:hAnsiTheme="minorHAnsi" w:cstheme="minorHAnsi"/>
          <w:bCs/>
          <w:sz w:val="22"/>
          <w:szCs w:val="22"/>
        </w:rPr>
      </w:pPr>
      <w:r w:rsidRPr="00651D4A">
        <w:rPr>
          <w:rFonts w:asciiTheme="minorHAnsi" w:hAnsiTheme="minorHAnsi" w:cstheme="minorHAnsi"/>
          <w:b/>
          <w:bCs/>
          <w:sz w:val="22"/>
          <w:szCs w:val="22"/>
        </w:rPr>
        <w:t xml:space="preserve">Diversity of Membership: </w:t>
      </w:r>
      <w:r w:rsidRPr="00651D4A">
        <w:rPr>
          <w:rFonts w:asciiTheme="minorHAnsi" w:hAnsiTheme="minorHAnsi" w:cstheme="minorHAnsi"/>
          <w:bCs/>
          <w:sz w:val="22"/>
          <w:szCs w:val="22"/>
        </w:rPr>
        <w:t>The RFHS strives to achieve diverse membership on its committees that is reflective of its commitment to diversity and inclusion and this should be considered in the appointment of Committee members.</w:t>
      </w:r>
    </w:p>
    <w:p w:rsidR="00651D4A" w:rsidRPr="00651D4A" w:rsidRDefault="00651D4A" w:rsidP="00651D4A">
      <w:pPr>
        <w:pStyle w:val="ListParagraph"/>
        <w:ind w:left="612"/>
        <w:rPr>
          <w:rFonts w:asciiTheme="minorHAnsi" w:hAnsiTheme="minorHAnsi" w:cstheme="minorHAnsi"/>
          <w:bCs/>
          <w:sz w:val="22"/>
          <w:szCs w:val="22"/>
        </w:rPr>
      </w:pPr>
    </w:p>
    <w:p w:rsidR="00651D4A" w:rsidRPr="00651D4A" w:rsidRDefault="00651D4A" w:rsidP="00651D4A">
      <w:pPr>
        <w:pStyle w:val="ListParagraph"/>
        <w:numPr>
          <w:ilvl w:val="1"/>
          <w:numId w:val="4"/>
        </w:numPr>
        <w:spacing w:line="276" w:lineRule="auto"/>
        <w:rPr>
          <w:rFonts w:asciiTheme="minorHAnsi" w:hAnsiTheme="minorHAnsi" w:cstheme="minorHAnsi"/>
          <w:bCs/>
          <w:sz w:val="22"/>
          <w:szCs w:val="22"/>
        </w:rPr>
      </w:pPr>
      <w:r w:rsidRPr="00651D4A">
        <w:rPr>
          <w:rFonts w:asciiTheme="minorHAnsi" w:hAnsiTheme="minorHAnsi" w:cstheme="minorHAnsi"/>
          <w:b/>
          <w:sz w:val="22"/>
          <w:szCs w:val="22"/>
        </w:rPr>
        <w:t xml:space="preserve">Liaisons:  </w:t>
      </w:r>
      <w:r w:rsidRPr="00651D4A">
        <w:rPr>
          <w:rFonts w:asciiTheme="minorHAnsi" w:hAnsiTheme="minorHAnsi" w:cstheme="minorHAnsi"/>
          <w:sz w:val="22"/>
          <w:szCs w:val="22"/>
        </w:rPr>
        <w:t xml:space="preserve">Committee members shall serve as liaison persons with others in the areas from which they are appointed.  </w:t>
      </w:r>
    </w:p>
    <w:p w:rsidR="00651D4A" w:rsidRPr="00651D4A" w:rsidRDefault="00651D4A" w:rsidP="00651D4A">
      <w:pPr>
        <w:pStyle w:val="ListParagraph"/>
        <w:rPr>
          <w:rFonts w:asciiTheme="minorHAnsi" w:hAnsiTheme="minorHAnsi" w:cstheme="minorHAnsi"/>
          <w:bCs/>
          <w:sz w:val="22"/>
          <w:szCs w:val="22"/>
        </w:rPr>
      </w:pPr>
    </w:p>
    <w:p w:rsidR="00651D4A" w:rsidRPr="00651D4A" w:rsidRDefault="00651D4A" w:rsidP="00651D4A">
      <w:pPr>
        <w:pStyle w:val="ListParagraph"/>
        <w:numPr>
          <w:ilvl w:val="1"/>
          <w:numId w:val="4"/>
        </w:numPr>
        <w:spacing w:line="276" w:lineRule="auto"/>
        <w:rPr>
          <w:rFonts w:asciiTheme="minorHAnsi" w:hAnsiTheme="minorHAnsi" w:cstheme="minorHAnsi"/>
          <w:bCs/>
          <w:sz w:val="22"/>
          <w:szCs w:val="22"/>
        </w:rPr>
      </w:pPr>
      <w:r w:rsidRPr="00651D4A">
        <w:rPr>
          <w:rFonts w:asciiTheme="minorHAnsi" w:hAnsiTheme="minorHAnsi" w:cstheme="minorHAnsi"/>
          <w:b/>
          <w:sz w:val="22"/>
          <w:szCs w:val="22"/>
        </w:rPr>
        <w:t xml:space="preserve">Best Interests:  </w:t>
      </w:r>
      <w:r w:rsidRPr="00651D4A">
        <w:rPr>
          <w:rFonts w:asciiTheme="minorHAnsi" w:hAnsiTheme="minorHAnsi" w:cstheme="minorHAnsi"/>
          <w:sz w:val="22"/>
          <w:szCs w:val="22"/>
        </w:rPr>
        <w:t xml:space="preserve">Committee members shall deal with matters before the Committee in such a way that the best interests of the RFHS take precedence over the interests of any of its constituent parts, should those interests conflict or appear to conflict.  </w:t>
      </w:r>
    </w:p>
    <w:p w:rsidR="00651D4A" w:rsidRPr="00651D4A" w:rsidRDefault="00651D4A" w:rsidP="00651D4A">
      <w:pPr>
        <w:pStyle w:val="ListParagraph"/>
        <w:rPr>
          <w:rFonts w:asciiTheme="minorHAnsi" w:hAnsiTheme="minorHAnsi" w:cstheme="minorHAnsi"/>
          <w:bCs/>
          <w:sz w:val="22"/>
          <w:szCs w:val="22"/>
        </w:rPr>
      </w:pPr>
    </w:p>
    <w:p w:rsidR="00651D4A" w:rsidRPr="00651D4A" w:rsidRDefault="00651D4A" w:rsidP="00651D4A">
      <w:pPr>
        <w:pStyle w:val="ListParagraph"/>
        <w:numPr>
          <w:ilvl w:val="1"/>
          <w:numId w:val="4"/>
        </w:numPr>
        <w:spacing w:line="276" w:lineRule="auto"/>
        <w:rPr>
          <w:rFonts w:asciiTheme="minorHAnsi" w:hAnsiTheme="minorHAnsi" w:cstheme="minorHAnsi"/>
          <w:bCs/>
          <w:sz w:val="22"/>
          <w:szCs w:val="22"/>
        </w:rPr>
      </w:pPr>
      <w:r w:rsidRPr="00651D4A">
        <w:rPr>
          <w:rFonts w:asciiTheme="minorHAnsi" w:hAnsiTheme="minorHAnsi" w:cstheme="minorHAnsi"/>
          <w:b/>
          <w:sz w:val="22"/>
          <w:szCs w:val="22"/>
        </w:rPr>
        <w:t xml:space="preserve">Consultation:  </w:t>
      </w:r>
      <w:r w:rsidRPr="00651D4A">
        <w:rPr>
          <w:rFonts w:asciiTheme="minorHAnsi" w:hAnsiTheme="minorHAnsi" w:cstheme="minorHAnsi"/>
          <w:sz w:val="22"/>
          <w:szCs w:val="22"/>
        </w:rPr>
        <w:t>In carrying out its role, the Committee may call upon various resources as it deems required.</w:t>
      </w:r>
    </w:p>
    <w:p w:rsidR="00651D4A" w:rsidRPr="00651D4A" w:rsidRDefault="00651D4A" w:rsidP="00651D4A">
      <w:pPr>
        <w:rPr>
          <w:rFonts w:asciiTheme="minorHAnsi" w:eastAsiaTheme="minorHAnsi" w:hAnsiTheme="minorHAnsi" w:cstheme="minorHAnsi"/>
          <w:b/>
          <w:bCs/>
          <w:sz w:val="22"/>
          <w:szCs w:val="22"/>
          <w:u w:val="single"/>
          <w:lang w:val="en-CA"/>
        </w:rPr>
      </w:pPr>
    </w:p>
    <w:p w:rsidR="00651D4A" w:rsidRPr="00651D4A" w:rsidRDefault="00651D4A" w:rsidP="00651D4A">
      <w:pPr>
        <w:rPr>
          <w:rFonts w:asciiTheme="minorHAnsi" w:eastAsiaTheme="minorHAnsi" w:hAnsiTheme="minorHAnsi" w:cstheme="minorHAnsi"/>
          <w:b/>
          <w:bCs/>
          <w:sz w:val="22"/>
          <w:szCs w:val="22"/>
          <w:u w:val="single"/>
          <w:lang w:val="en-CA"/>
        </w:rPr>
      </w:pPr>
      <w:r w:rsidRPr="00651D4A">
        <w:rPr>
          <w:rFonts w:asciiTheme="minorHAnsi" w:hAnsiTheme="minorHAnsi" w:cstheme="minorHAnsi"/>
          <w:b/>
          <w:bCs/>
          <w:sz w:val="22"/>
          <w:szCs w:val="22"/>
          <w:u w:val="single"/>
        </w:rPr>
        <w:br w:type="page"/>
      </w:r>
    </w:p>
    <w:p w:rsidR="00651D4A" w:rsidRPr="00651D4A" w:rsidRDefault="00651D4A" w:rsidP="00651D4A">
      <w:pPr>
        <w:pStyle w:val="ListParagraph"/>
        <w:numPr>
          <w:ilvl w:val="0"/>
          <w:numId w:val="4"/>
        </w:numPr>
        <w:spacing w:before="120" w:line="276" w:lineRule="auto"/>
        <w:contextualSpacing w:val="0"/>
        <w:rPr>
          <w:rFonts w:asciiTheme="minorHAnsi" w:hAnsiTheme="minorHAnsi" w:cstheme="minorHAnsi"/>
          <w:b/>
          <w:bCs/>
          <w:sz w:val="22"/>
          <w:szCs w:val="22"/>
          <w:u w:val="single"/>
        </w:rPr>
      </w:pPr>
      <w:r w:rsidRPr="00651D4A">
        <w:rPr>
          <w:rFonts w:asciiTheme="minorHAnsi" w:hAnsiTheme="minorHAnsi" w:cstheme="minorHAnsi"/>
          <w:b/>
          <w:bCs/>
          <w:sz w:val="22"/>
          <w:szCs w:val="22"/>
          <w:u w:val="single"/>
        </w:rPr>
        <w:lastRenderedPageBreak/>
        <w:t xml:space="preserve">TERM OF OFFICE </w:t>
      </w:r>
    </w:p>
    <w:p w:rsidR="00651D4A" w:rsidRPr="00651D4A" w:rsidRDefault="00651D4A" w:rsidP="00651D4A">
      <w:pPr>
        <w:ind w:left="360"/>
        <w:rPr>
          <w:rFonts w:asciiTheme="minorHAnsi" w:hAnsiTheme="minorHAnsi" w:cstheme="minorHAnsi"/>
          <w:sz w:val="22"/>
          <w:szCs w:val="22"/>
        </w:rPr>
      </w:pPr>
    </w:p>
    <w:p w:rsidR="00651D4A" w:rsidRPr="00651D4A" w:rsidRDefault="00651D4A" w:rsidP="00651D4A">
      <w:pPr>
        <w:ind w:left="360"/>
        <w:rPr>
          <w:rFonts w:asciiTheme="minorHAnsi" w:hAnsiTheme="minorHAnsi" w:cstheme="minorHAnsi"/>
          <w:sz w:val="22"/>
          <w:szCs w:val="22"/>
        </w:rPr>
      </w:pPr>
      <w:r w:rsidRPr="00651D4A">
        <w:rPr>
          <w:rFonts w:asciiTheme="minorHAnsi" w:hAnsiTheme="minorHAnsi" w:cstheme="minorHAnsi"/>
          <w:sz w:val="22"/>
          <w:szCs w:val="22"/>
        </w:rPr>
        <w:t>The term of office of each Committee member shall be until the first of the following occurs:</w:t>
      </w:r>
    </w:p>
    <w:p w:rsidR="00651D4A" w:rsidRPr="00651D4A" w:rsidRDefault="00651D4A" w:rsidP="00651D4A">
      <w:pPr>
        <w:pStyle w:val="ListParagraph"/>
        <w:numPr>
          <w:ilvl w:val="0"/>
          <w:numId w:val="5"/>
        </w:numPr>
        <w:spacing w:before="240" w:after="200"/>
        <w:rPr>
          <w:rFonts w:asciiTheme="minorHAnsi" w:hAnsiTheme="minorHAnsi" w:cstheme="minorHAnsi"/>
          <w:sz w:val="22"/>
          <w:szCs w:val="22"/>
        </w:rPr>
      </w:pPr>
      <w:r w:rsidRPr="00651D4A">
        <w:rPr>
          <w:rFonts w:asciiTheme="minorHAnsi" w:hAnsiTheme="minorHAnsi" w:cstheme="minorHAnsi"/>
          <w:sz w:val="22"/>
          <w:szCs w:val="22"/>
        </w:rPr>
        <w:t>the individual no longer holds the position noted in 3.2;</w:t>
      </w:r>
    </w:p>
    <w:p w:rsidR="00651D4A" w:rsidRPr="00651D4A" w:rsidRDefault="00651D4A" w:rsidP="00651D4A">
      <w:pPr>
        <w:pStyle w:val="ListParagraph"/>
        <w:spacing w:before="240"/>
        <w:rPr>
          <w:rFonts w:asciiTheme="minorHAnsi" w:hAnsiTheme="minorHAnsi" w:cstheme="minorHAnsi"/>
          <w:sz w:val="22"/>
          <w:szCs w:val="22"/>
        </w:rPr>
      </w:pPr>
    </w:p>
    <w:p w:rsidR="00651D4A" w:rsidRPr="00651D4A" w:rsidRDefault="00651D4A" w:rsidP="00651D4A">
      <w:pPr>
        <w:pStyle w:val="ListParagraph"/>
        <w:numPr>
          <w:ilvl w:val="0"/>
          <w:numId w:val="5"/>
        </w:numPr>
        <w:spacing w:before="240" w:after="200"/>
        <w:rPr>
          <w:rFonts w:asciiTheme="minorHAnsi" w:hAnsiTheme="minorHAnsi" w:cstheme="minorHAnsi"/>
          <w:sz w:val="22"/>
          <w:szCs w:val="22"/>
        </w:rPr>
      </w:pPr>
      <w:r w:rsidRPr="00651D4A">
        <w:rPr>
          <w:rFonts w:asciiTheme="minorHAnsi" w:hAnsiTheme="minorHAnsi" w:cstheme="minorHAnsi"/>
          <w:sz w:val="22"/>
          <w:szCs w:val="22"/>
        </w:rPr>
        <w:t>the term of the appointment ends;</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numPr>
          <w:ilvl w:val="0"/>
          <w:numId w:val="5"/>
        </w:numPr>
        <w:spacing w:before="240" w:after="200"/>
        <w:rPr>
          <w:rFonts w:asciiTheme="minorHAnsi" w:hAnsiTheme="minorHAnsi" w:cstheme="minorHAnsi"/>
          <w:sz w:val="22"/>
          <w:szCs w:val="22"/>
        </w:rPr>
      </w:pPr>
      <w:r w:rsidRPr="00651D4A">
        <w:rPr>
          <w:rFonts w:asciiTheme="minorHAnsi" w:hAnsiTheme="minorHAnsi" w:cstheme="minorHAnsi"/>
          <w:sz w:val="22"/>
          <w:szCs w:val="22"/>
        </w:rPr>
        <w:t>the appointment is rescinded by the appointer; or</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numPr>
          <w:ilvl w:val="0"/>
          <w:numId w:val="5"/>
        </w:numPr>
        <w:spacing w:before="240" w:after="200"/>
        <w:rPr>
          <w:rFonts w:asciiTheme="minorHAnsi" w:hAnsiTheme="minorHAnsi" w:cstheme="minorHAnsi"/>
          <w:sz w:val="22"/>
          <w:szCs w:val="22"/>
        </w:rPr>
      </w:pPr>
      <w:proofErr w:type="gramStart"/>
      <w:r w:rsidRPr="00651D4A">
        <w:rPr>
          <w:rFonts w:asciiTheme="minorHAnsi" w:hAnsiTheme="minorHAnsi" w:cstheme="minorHAnsi"/>
          <w:sz w:val="22"/>
          <w:szCs w:val="22"/>
        </w:rPr>
        <w:t>the</w:t>
      </w:r>
      <w:proofErr w:type="gramEnd"/>
      <w:r w:rsidRPr="00651D4A">
        <w:rPr>
          <w:rFonts w:asciiTheme="minorHAnsi" w:hAnsiTheme="minorHAnsi" w:cstheme="minorHAnsi"/>
          <w:sz w:val="22"/>
          <w:szCs w:val="22"/>
        </w:rPr>
        <w:t xml:space="preserve"> individual resigns from the Committee.</w:t>
      </w:r>
    </w:p>
    <w:p w:rsidR="00651D4A" w:rsidRPr="00651D4A" w:rsidRDefault="00651D4A" w:rsidP="00651D4A">
      <w:pPr>
        <w:pStyle w:val="ListParagraph"/>
        <w:spacing w:before="120"/>
        <w:ind w:left="360"/>
        <w:contextualSpacing w:val="0"/>
        <w:rPr>
          <w:rFonts w:asciiTheme="minorHAnsi" w:hAnsiTheme="minorHAnsi" w:cstheme="minorHAnsi"/>
          <w:b/>
          <w:bCs/>
          <w:sz w:val="22"/>
          <w:szCs w:val="22"/>
          <w:u w:val="single"/>
        </w:rPr>
      </w:pPr>
    </w:p>
    <w:p w:rsidR="00651D4A" w:rsidRPr="00651D4A" w:rsidRDefault="00651D4A" w:rsidP="00651D4A">
      <w:pPr>
        <w:pStyle w:val="ListParagraph"/>
        <w:numPr>
          <w:ilvl w:val="0"/>
          <w:numId w:val="4"/>
        </w:numPr>
        <w:spacing w:before="120" w:line="276" w:lineRule="auto"/>
        <w:contextualSpacing w:val="0"/>
        <w:rPr>
          <w:rFonts w:asciiTheme="minorHAnsi" w:hAnsiTheme="minorHAnsi" w:cstheme="minorHAnsi"/>
          <w:b/>
          <w:bCs/>
          <w:sz w:val="22"/>
          <w:szCs w:val="22"/>
          <w:u w:val="single"/>
        </w:rPr>
      </w:pPr>
      <w:r w:rsidRPr="00651D4A">
        <w:rPr>
          <w:rFonts w:asciiTheme="minorHAnsi" w:hAnsiTheme="minorHAnsi" w:cstheme="minorHAnsi"/>
          <w:b/>
          <w:bCs/>
          <w:sz w:val="22"/>
          <w:szCs w:val="22"/>
          <w:u w:val="single"/>
        </w:rPr>
        <w:t xml:space="preserve">FUNCTIONS AND ACTIVITIES OF COMMITTEE </w:t>
      </w:r>
    </w:p>
    <w:p w:rsidR="00651D4A" w:rsidRPr="00651D4A" w:rsidRDefault="00651D4A" w:rsidP="00651D4A">
      <w:pPr>
        <w:pStyle w:val="ListParagraph"/>
        <w:numPr>
          <w:ilvl w:val="1"/>
          <w:numId w:val="4"/>
        </w:numPr>
        <w:spacing w:before="120" w:line="276" w:lineRule="auto"/>
        <w:contextualSpacing w:val="0"/>
        <w:rPr>
          <w:rFonts w:asciiTheme="minorHAnsi" w:hAnsiTheme="minorHAnsi" w:cstheme="minorHAnsi"/>
          <w:b/>
          <w:bCs/>
          <w:sz w:val="22"/>
          <w:szCs w:val="22"/>
          <w:u w:val="single"/>
        </w:rPr>
      </w:pPr>
      <w:r w:rsidRPr="00651D4A">
        <w:rPr>
          <w:rFonts w:asciiTheme="minorHAnsi" w:eastAsia="Calibri" w:hAnsiTheme="minorHAnsi" w:cstheme="minorHAnsi"/>
          <w:sz w:val="22"/>
          <w:szCs w:val="22"/>
        </w:rPr>
        <w:t xml:space="preserve">As part of its Mandate, the Committee will engage in the following activities:  </w:t>
      </w:r>
    </w:p>
    <w:p w:rsidR="00651D4A" w:rsidRPr="00651D4A" w:rsidRDefault="00651D4A" w:rsidP="00651D4A">
      <w:pPr>
        <w:pStyle w:val="ListParagraph"/>
        <w:tabs>
          <w:tab w:val="left" w:pos="1418"/>
        </w:tabs>
        <w:ind w:left="360" w:right="206"/>
        <w:jc w:val="both"/>
        <w:rPr>
          <w:rFonts w:asciiTheme="minorHAnsi" w:eastAsia="Calibri" w:hAnsiTheme="minorHAnsi" w:cstheme="minorHAnsi"/>
          <w:sz w:val="22"/>
          <w:szCs w:val="22"/>
        </w:rPr>
      </w:pPr>
    </w:p>
    <w:p w:rsidR="00651D4A" w:rsidRPr="00651D4A" w:rsidRDefault="00651D4A" w:rsidP="00651D4A">
      <w:pPr>
        <w:pStyle w:val="ListParagraph"/>
        <w:widowControl w:val="0"/>
        <w:numPr>
          <w:ilvl w:val="0"/>
          <w:numId w:val="10"/>
        </w:numPr>
        <w:tabs>
          <w:tab w:val="left" w:pos="1418"/>
        </w:tabs>
        <w:spacing w:line="276" w:lineRule="auto"/>
        <w:ind w:right="206"/>
        <w:contextualSpacing w:val="0"/>
        <w:rPr>
          <w:rFonts w:asciiTheme="minorHAnsi" w:eastAsia="Calibri" w:hAnsiTheme="minorHAnsi" w:cstheme="minorHAnsi"/>
          <w:sz w:val="22"/>
          <w:szCs w:val="22"/>
        </w:rPr>
      </w:pPr>
      <w:r w:rsidRPr="00651D4A">
        <w:rPr>
          <w:rFonts w:asciiTheme="minorHAnsi" w:eastAsia="Calibri" w:hAnsiTheme="minorHAnsi" w:cstheme="minorHAnsi"/>
          <w:b/>
          <w:sz w:val="22"/>
          <w:szCs w:val="22"/>
        </w:rPr>
        <w:t xml:space="preserve">Inventory: </w:t>
      </w:r>
      <w:r w:rsidRPr="00651D4A">
        <w:rPr>
          <w:rFonts w:asciiTheme="minorHAnsi" w:eastAsia="Calibri" w:hAnsiTheme="minorHAnsi" w:cstheme="minorHAnsi"/>
          <w:sz w:val="22"/>
          <w:szCs w:val="22"/>
        </w:rPr>
        <w:t>The Committee will inventory XX activities occurring within the Colleges and/or RFHS.</w:t>
      </w:r>
    </w:p>
    <w:p w:rsidR="00651D4A" w:rsidRPr="00651D4A" w:rsidRDefault="00651D4A" w:rsidP="00651D4A">
      <w:pPr>
        <w:pStyle w:val="ListParagraph"/>
        <w:widowControl w:val="0"/>
        <w:tabs>
          <w:tab w:val="left" w:pos="1418"/>
        </w:tabs>
        <w:ind w:left="1211" w:right="206"/>
        <w:contextualSpacing w:val="0"/>
        <w:rPr>
          <w:rFonts w:asciiTheme="minorHAnsi" w:eastAsia="Calibri" w:hAnsiTheme="minorHAnsi" w:cstheme="minorHAnsi"/>
          <w:sz w:val="22"/>
          <w:szCs w:val="22"/>
        </w:rPr>
      </w:pPr>
    </w:p>
    <w:p w:rsidR="00651D4A" w:rsidRPr="00651D4A" w:rsidRDefault="00651D4A" w:rsidP="00651D4A">
      <w:pPr>
        <w:pStyle w:val="ListParagraph"/>
        <w:widowControl w:val="0"/>
        <w:numPr>
          <w:ilvl w:val="0"/>
          <w:numId w:val="10"/>
        </w:numPr>
        <w:tabs>
          <w:tab w:val="left" w:pos="1418"/>
        </w:tabs>
        <w:spacing w:line="276" w:lineRule="auto"/>
        <w:ind w:right="206"/>
        <w:contextualSpacing w:val="0"/>
        <w:rPr>
          <w:rFonts w:asciiTheme="minorHAnsi" w:hAnsiTheme="minorHAnsi" w:cstheme="minorHAnsi"/>
          <w:color w:val="333333"/>
          <w:sz w:val="22"/>
          <w:szCs w:val="22"/>
        </w:rPr>
      </w:pPr>
      <w:r w:rsidRPr="00651D4A">
        <w:rPr>
          <w:rFonts w:asciiTheme="minorHAnsi" w:eastAsia="Calibri" w:hAnsiTheme="minorHAnsi" w:cstheme="minorHAnsi"/>
          <w:b/>
          <w:sz w:val="22"/>
          <w:szCs w:val="22"/>
        </w:rPr>
        <w:t xml:space="preserve">Prioritize:  </w:t>
      </w:r>
      <w:r w:rsidRPr="00651D4A">
        <w:rPr>
          <w:rFonts w:asciiTheme="minorHAnsi" w:eastAsia="Calibri" w:hAnsiTheme="minorHAnsi" w:cstheme="minorHAnsi"/>
          <w:sz w:val="22"/>
          <w:szCs w:val="22"/>
        </w:rPr>
        <w:t xml:space="preserve">The Committee will identify XX priorities to achieve its Mandate. </w:t>
      </w:r>
    </w:p>
    <w:p w:rsidR="00651D4A" w:rsidRPr="00651D4A" w:rsidRDefault="00651D4A" w:rsidP="00651D4A">
      <w:pPr>
        <w:widowControl w:val="0"/>
        <w:tabs>
          <w:tab w:val="left" w:pos="1418"/>
        </w:tabs>
        <w:ind w:right="206"/>
        <w:rPr>
          <w:rFonts w:asciiTheme="minorHAnsi" w:eastAsia="Calibri" w:hAnsiTheme="minorHAnsi" w:cstheme="minorHAnsi"/>
          <w:sz w:val="22"/>
          <w:szCs w:val="22"/>
        </w:rPr>
      </w:pPr>
    </w:p>
    <w:p w:rsidR="00651D4A" w:rsidRPr="00651D4A" w:rsidRDefault="00651D4A" w:rsidP="00651D4A">
      <w:pPr>
        <w:pStyle w:val="ListParagraph"/>
        <w:widowControl w:val="0"/>
        <w:numPr>
          <w:ilvl w:val="0"/>
          <w:numId w:val="10"/>
        </w:numPr>
        <w:tabs>
          <w:tab w:val="left" w:pos="1418"/>
        </w:tabs>
        <w:spacing w:line="276" w:lineRule="auto"/>
        <w:ind w:right="206"/>
        <w:contextualSpacing w:val="0"/>
        <w:rPr>
          <w:rFonts w:asciiTheme="minorHAnsi" w:eastAsia="Calibri" w:hAnsiTheme="minorHAnsi" w:cstheme="minorHAnsi"/>
          <w:sz w:val="22"/>
          <w:szCs w:val="22"/>
        </w:rPr>
      </w:pPr>
      <w:r w:rsidRPr="00651D4A">
        <w:rPr>
          <w:rFonts w:asciiTheme="minorHAnsi" w:eastAsia="Calibri" w:hAnsiTheme="minorHAnsi" w:cstheme="minorHAnsi"/>
          <w:b/>
          <w:sz w:val="22"/>
          <w:szCs w:val="22"/>
        </w:rPr>
        <w:t>Make Recommendations:</w:t>
      </w:r>
      <w:r w:rsidRPr="00651D4A">
        <w:rPr>
          <w:rFonts w:asciiTheme="minorHAnsi" w:eastAsia="Calibri" w:hAnsiTheme="minorHAnsi" w:cstheme="minorHAnsi"/>
          <w:sz w:val="22"/>
          <w:szCs w:val="22"/>
        </w:rPr>
        <w:t xml:space="preserve">  The Committee will make recommendations regarding its Mandate to the Dean and Vice-Provost including the identification of priority issues and implementation strategies.</w:t>
      </w:r>
    </w:p>
    <w:p w:rsidR="00651D4A" w:rsidRPr="00651D4A" w:rsidRDefault="00651D4A" w:rsidP="00651D4A">
      <w:pPr>
        <w:pStyle w:val="ListParagraph"/>
        <w:tabs>
          <w:tab w:val="left" w:pos="1418"/>
        </w:tabs>
        <w:ind w:left="851" w:right="206"/>
        <w:jc w:val="both"/>
        <w:rPr>
          <w:rFonts w:asciiTheme="minorHAnsi" w:eastAsia="Calibri" w:hAnsiTheme="minorHAnsi" w:cstheme="minorHAnsi"/>
          <w:sz w:val="22"/>
          <w:szCs w:val="22"/>
        </w:rPr>
      </w:pPr>
    </w:p>
    <w:p w:rsidR="00651D4A" w:rsidRPr="00651D4A" w:rsidRDefault="00651D4A" w:rsidP="00651D4A">
      <w:pPr>
        <w:pStyle w:val="ListParagraph"/>
        <w:widowControl w:val="0"/>
        <w:numPr>
          <w:ilvl w:val="0"/>
          <w:numId w:val="10"/>
        </w:numPr>
        <w:tabs>
          <w:tab w:val="left" w:pos="851"/>
          <w:tab w:val="left" w:pos="1134"/>
          <w:tab w:val="left" w:pos="1581"/>
        </w:tabs>
        <w:spacing w:line="276" w:lineRule="auto"/>
        <w:ind w:right="206"/>
        <w:contextualSpacing w:val="0"/>
        <w:jc w:val="both"/>
        <w:rPr>
          <w:rFonts w:asciiTheme="minorHAnsi" w:eastAsia="Calibri" w:hAnsiTheme="minorHAnsi" w:cstheme="minorHAnsi"/>
          <w:sz w:val="22"/>
          <w:szCs w:val="22"/>
        </w:rPr>
      </w:pPr>
      <w:r w:rsidRPr="00651D4A">
        <w:rPr>
          <w:rFonts w:asciiTheme="minorHAnsi" w:eastAsia="Calibri" w:hAnsiTheme="minorHAnsi" w:cstheme="minorHAnsi"/>
          <w:b/>
          <w:sz w:val="22"/>
          <w:szCs w:val="22"/>
        </w:rPr>
        <w:t>Receive Recommendations:</w:t>
      </w:r>
      <w:r w:rsidRPr="00651D4A">
        <w:rPr>
          <w:rFonts w:asciiTheme="minorHAnsi" w:eastAsia="Calibri" w:hAnsiTheme="minorHAnsi" w:cstheme="minorHAnsi"/>
          <w:sz w:val="22"/>
          <w:szCs w:val="22"/>
        </w:rPr>
        <w:t xml:space="preserve">  The Committee will receive recommendations regarding its Mandate from the Dean and Vice-Provost, including the identification of priority issues.   </w:t>
      </w:r>
    </w:p>
    <w:p w:rsidR="00651D4A" w:rsidRPr="00651D4A" w:rsidRDefault="00651D4A" w:rsidP="00651D4A">
      <w:pPr>
        <w:pStyle w:val="ListParagraph"/>
        <w:tabs>
          <w:tab w:val="left" w:pos="851"/>
          <w:tab w:val="left" w:pos="1134"/>
          <w:tab w:val="left" w:pos="1581"/>
        </w:tabs>
        <w:ind w:left="851" w:right="206"/>
        <w:jc w:val="both"/>
        <w:rPr>
          <w:rFonts w:asciiTheme="minorHAnsi" w:eastAsia="Calibri" w:hAnsiTheme="minorHAnsi" w:cstheme="minorHAnsi"/>
          <w:sz w:val="22"/>
          <w:szCs w:val="22"/>
        </w:rPr>
      </w:pPr>
    </w:p>
    <w:p w:rsidR="00651D4A" w:rsidRPr="00651D4A" w:rsidRDefault="00651D4A" w:rsidP="00651D4A">
      <w:pPr>
        <w:pStyle w:val="ListParagraph"/>
        <w:widowControl w:val="0"/>
        <w:numPr>
          <w:ilvl w:val="0"/>
          <w:numId w:val="10"/>
        </w:numPr>
        <w:tabs>
          <w:tab w:val="left" w:pos="851"/>
          <w:tab w:val="left" w:pos="1134"/>
          <w:tab w:val="left" w:pos="1581"/>
        </w:tabs>
        <w:spacing w:line="276" w:lineRule="auto"/>
        <w:ind w:right="206"/>
        <w:contextualSpacing w:val="0"/>
        <w:jc w:val="both"/>
        <w:rPr>
          <w:rFonts w:asciiTheme="minorHAnsi" w:eastAsia="Calibri" w:hAnsiTheme="minorHAnsi" w:cstheme="minorHAnsi"/>
          <w:sz w:val="22"/>
          <w:szCs w:val="22"/>
        </w:rPr>
      </w:pPr>
      <w:r w:rsidRPr="00651D4A">
        <w:rPr>
          <w:rFonts w:asciiTheme="minorHAnsi" w:eastAsia="Calibri" w:hAnsiTheme="minorHAnsi" w:cstheme="minorHAnsi"/>
          <w:b/>
          <w:sz w:val="22"/>
          <w:szCs w:val="22"/>
        </w:rPr>
        <w:t xml:space="preserve">Referral to Working Groups:  </w:t>
      </w:r>
      <w:r w:rsidRPr="00651D4A">
        <w:rPr>
          <w:rFonts w:asciiTheme="minorHAnsi" w:eastAsia="Calibri" w:hAnsiTheme="minorHAnsi" w:cstheme="minorHAnsi"/>
          <w:sz w:val="22"/>
          <w:szCs w:val="22"/>
        </w:rPr>
        <w:t xml:space="preserve">The Committee may refer priority issues connected to its Mandate which require review, collaboration and analysis to Committee working groups.  </w:t>
      </w:r>
    </w:p>
    <w:p w:rsidR="00651D4A" w:rsidRPr="00651D4A" w:rsidRDefault="00651D4A" w:rsidP="00651D4A">
      <w:pPr>
        <w:rPr>
          <w:rFonts w:asciiTheme="minorHAnsi" w:eastAsiaTheme="minorHAnsi" w:hAnsiTheme="minorHAnsi" w:cstheme="minorHAnsi"/>
          <w:b/>
          <w:bCs/>
          <w:sz w:val="22"/>
          <w:szCs w:val="22"/>
          <w:u w:val="single"/>
          <w:lang w:val="en-CA"/>
        </w:rPr>
      </w:pPr>
    </w:p>
    <w:p w:rsidR="00651D4A" w:rsidRPr="00651D4A" w:rsidRDefault="00651D4A" w:rsidP="00651D4A">
      <w:pPr>
        <w:pStyle w:val="ListParagraph"/>
        <w:numPr>
          <w:ilvl w:val="0"/>
          <w:numId w:val="4"/>
        </w:numPr>
        <w:spacing w:before="120" w:line="276" w:lineRule="auto"/>
        <w:contextualSpacing w:val="0"/>
        <w:rPr>
          <w:rFonts w:asciiTheme="minorHAnsi" w:hAnsiTheme="minorHAnsi" w:cstheme="minorHAnsi"/>
          <w:b/>
          <w:bCs/>
          <w:sz w:val="22"/>
          <w:szCs w:val="22"/>
          <w:u w:val="single"/>
        </w:rPr>
      </w:pPr>
      <w:r w:rsidRPr="00651D4A">
        <w:rPr>
          <w:rFonts w:asciiTheme="minorHAnsi" w:hAnsiTheme="minorHAnsi" w:cstheme="minorHAnsi"/>
          <w:b/>
          <w:bCs/>
          <w:sz w:val="22"/>
          <w:szCs w:val="22"/>
          <w:u w:val="single"/>
        </w:rPr>
        <w:t>MEETINGS</w:t>
      </w:r>
    </w:p>
    <w:p w:rsidR="00651D4A" w:rsidRPr="00651D4A" w:rsidRDefault="00651D4A" w:rsidP="00651D4A">
      <w:pPr>
        <w:pStyle w:val="ListParagraph"/>
        <w:numPr>
          <w:ilvl w:val="1"/>
          <w:numId w:val="4"/>
        </w:numPr>
        <w:autoSpaceDE w:val="0"/>
        <w:autoSpaceDN w:val="0"/>
        <w:adjustRightInd w:val="0"/>
        <w:spacing w:before="32" w:after="200" w:line="245" w:lineRule="auto"/>
        <w:ind w:right="232"/>
        <w:jc w:val="both"/>
        <w:rPr>
          <w:rFonts w:asciiTheme="minorHAnsi" w:hAnsiTheme="minorHAnsi" w:cstheme="minorHAnsi"/>
          <w:sz w:val="22"/>
          <w:szCs w:val="22"/>
        </w:rPr>
      </w:pPr>
      <w:r w:rsidRPr="00651D4A">
        <w:rPr>
          <w:rFonts w:asciiTheme="minorHAnsi" w:hAnsiTheme="minorHAnsi" w:cstheme="minorHAnsi"/>
          <w:b/>
          <w:sz w:val="22"/>
          <w:szCs w:val="22"/>
        </w:rPr>
        <w:t xml:space="preserve">Number of Meetings:  </w:t>
      </w:r>
      <w:r w:rsidRPr="00651D4A">
        <w:rPr>
          <w:rFonts w:asciiTheme="minorHAnsi" w:hAnsiTheme="minorHAnsi" w:cstheme="minorHAnsi"/>
          <w:sz w:val="22"/>
          <w:szCs w:val="22"/>
        </w:rPr>
        <w:t xml:space="preserve">The Committee shall meet XX (X) times per academic year, or subject to the call of the Chair. </w:t>
      </w:r>
    </w:p>
    <w:p w:rsidR="00651D4A" w:rsidRPr="00651D4A" w:rsidRDefault="00651D4A" w:rsidP="00651D4A">
      <w:pPr>
        <w:pStyle w:val="ListParagraph"/>
        <w:autoSpaceDE w:val="0"/>
        <w:autoSpaceDN w:val="0"/>
        <w:adjustRightInd w:val="0"/>
        <w:spacing w:before="32" w:line="245" w:lineRule="auto"/>
        <w:ind w:left="612" w:right="232"/>
        <w:jc w:val="both"/>
        <w:rPr>
          <w:rFonts w:asciiTheme="minorHAnsi" w:hAnsiTheme="minorHAnsi" w:cstheme="minorHAnsi"/>
          <w:sz w:val="22"/>
          <w:szCs w:val="22"/>
        </w:rPr>
      </w:pPr>
    </w:p>
    <w:p w:rsidR="00651D4A" w:rsidRPr="00651D4A" w:rsidRDefault="00651D4A" w:rsidP="00651D4A">
      <w:pPr>
        <w:pStyle w:val="ListParagraph"/>
        <w:numPr>
          <w:ilvl w:val="1"/>
          <w:numId w:val="4"/>
        </w:numPr>
        <w:autoSpaceDE w:val="0"/>
        <w:autoSpaceDN w:val="0"/>
        <w:adjustRightInd w:val="0"/>
        <w:spacing w:before="32" w:after="200" w:line="245" w:lineRule="auto"/>
        <w:ind w:right="232"/>
        <w:jc w:val="both"/>
        <w:rPr>
          <w:rFonts w:asciiTheme="minorHAnsi" w:hAnsiTheme="minorHAnsi" w:cstheme="minorHAnsi"/>
          <w:sz w:val="22"/>
          <w:szCs w:val="22"/>
        </w:rPr>
      </w:pPr>
      <w:r w:rsidRPr="00651D4A">
        <w:rPr>
          <w:rFonts w:asciiTheme="minorHAnsi" w:hAnsiTheme="minorHAnsi" w:cstheme="minorHAnsi"/>
          <w:b/>
          <w:sz w:val="22"/>
          <w:szCs w:val="22"/>
        </w:rPr>
        <w:t xml:space="preserve">Notice of Meetings:  </w:t>
      </w:r>
      <w:r w:rsidRPr="00651D4A">
        <w:rPr>
          <w:rFonts w:asciiTheme="minorHAnsi" w:hAnsiTheme="minorHAnsi" w:cstheme="minorHAnsi"/>
          <w:sz w:val="22"/>
          <w:szCs w:val="22"/>
        </w:rPr>
        <w:t xml:space="preserve">Notice of a Committee meeting must be provided to Committee members, at least five (5) business days advance of the meeting, unless waived by the Committee members at the meeting.  </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numPr>
          <w:ilvl w:val="1"/>
          <w:numId w:val="4"/>
        </w:numPr>
        <w:autoSpaceDE w:val="0"/>
        <w:autoSpaceDN w:val="0"/>
        <w:adjustRightInd w:val="0"/>
        <w:spacing w:before="32" w:after="200" w:line="245" w:lineRule="auto"/>
        <w:ind w:right="232"/>
        <w:jc w:val="both"/>
        <w:rPr>
          <w:rFonts w:asciiTheme="minorHAnsi" w:hAnsiTheme="minorHAnsi" w:cstheme="minorHAnsi"/>
          <w:sz w:val="22"/>
          <w:szCs w:val="22"/>
        </w:rPr>
      </w:pPr>
      <w:r w:rsidRPr="00651D4A">
        <w:rPr>
          <w:rFonts w:asciiTheme="minorHAnsi" w:hAnsiTheme="minorHAnsi" w:cstheme="minorHAnsi"/>
          <w:b/>
          <w:sz w:val="22"/>
          <w:szCs w:val="22"/>
        </w:rPr>
        <w:t>Agenda:</w:t>
      </w:r>
      <w:r w:rsidRPr="00651D4A">
        <w:rPr>
          <w:rFonts w:asciiTheme="minorHAnsi" w:hAnsiTheme="minorHAnsi" w:cstheme="minorHAnsi"/>
          <w:sz w:val="22"/>
          <w:szCs w:val="22"/>
        </w:rPr>
        <w:t xml:space="preserve"> </w:t>
      </w:r>
      <w:r w:rsidRPr="00651D4A">
        <w:rPr>
          <w:rFonts w:asciiTheme="minorHAnsi" w:hAnsiTheme="minorHAnsi" w:cstheme="minorHAnsi"/>
          <w:bCs/>
          <w:sz w:val="22"/>
          <w:szCs w:val="22"/>
        </w:rPr>
        <w:t>Agenda items should be sent to the Committee secretary at least 48 hours in advance of the meeting.  The agenda should be prepared and distributed to the members of the Committee prior to the meeting.</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numPr>
          <w:ilvl w:val="1"/>
          <w:numId w:val="4"/>
        </w:numPr>
        <w:autoSpaceDE w:val="0"/>
        <w:autoSpaceDN w:val="0"/>
        <w:adjustRightInd w:val="0"/>
        <w:spacing w:before="32" w:after="200" w:line="245" w:lineRule="auto"/>
        <w:ind w:right="232"/>
        <w:jc w:val="both"/>
        <w:rPr>
          <w:rFonts w:asciiTheme="minorHAnsi" w:hAnsiTheme="minorHAnsi" w:cstheme="minorHAnsi"/>
          <w:sz w:val="22"/>
          <w:szCs w:val="22"/>
        </w:rPr>
      </w:pPr>
      <w:r w:rsidRPr="00651D4A">
        <w:rPr>
          <w:rFonts w:asciiTheme="minorHAnsi" w:hAnsiTheme="minorHAnsi" w:cstheme="minorHAnsi"/>
          <w:b/>
          <w:sz w:val="22"/>
          <w:szCs w:val="22"/>
        </w:rPr>
        <w:t xml:space="preserve">Quorum:  </w:t>
      </w:r>
      <w:r w:rsidRPr="00651D4A">
        <w:rPr>
          <w:rFonts w:asciiTheme="minorHAnsi" w:hAnsiTheme="minorHAnsi" w:cstheme="minorHAnsi"/>
          <w:sz w:val="22"/>
          <w:szCs w:val="22"/>
        </w:rPr>
        <w:t xml:space="preserve">As the Committee is mainly a discussion and advisory group, a quorum is not required to hold a meeting.   </w:t>
      </w:r>
      <w:r w:rsidRPr="00651D4A">
        <w:rPr>
          <w:rFonts w:asciiTheme="minorHAnsi" w:hAnsiTheme="minorHAnsi" w:cstheme="minorHAnsi"/>
          <w:b/>
          <w:sz w:val="22"/>
          <w:szCs w:val="22"/>
        </w:rPr>
        <w:t xml:space="preserve">OR   </w:t>
      </w:r>
      <w:r w:rsidRPr="00651D4A">
        <w:rPr>
          <w:rFonts w:asciiTheme="minorHAnsi" w:hAnsiTheme="minorHAnsi" w:cstheme="minorHAnsi"/>
          <w:sz w:val="22"/>
          <w:szCs w:val="22"/>
        </w:rPr>
        <w:t xml:space="preserve">A majority of the Committee membership must be present at a meeting in order to constitute a quorum.  </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numPr>
          <w:ilvl w:val="1"/>
          <w:numId w:val="4"/>
        </w:numPr>
        <w:spacing w:after="200" w:line="276" w:lineRule="auto"/>
        <w:jc w:val="both"/>
        <w:rPr>
          <w:rFonts w:asciiTheme="minorHAnsi" w:hAnsiTheme="minorHAnsi" w:cstheme="minorHAnsi"/>
          <w:sz w:val="22"/>
          <w:szCs w:val="22"/>
        </w:rPr>
      </w:pPr>
      <w:r w:rsidRPr="00651D4A">
        <w:rPr>
          <w:rFonts w:asciiTheme="minorHAnsi" w:hAnsiTheme="minorHAnsi" w:cstheme="minorHAnsi"/>
          <w:b/>
          <w:sz w:val="22"/>
          <w:szCs w:val="22"/>
        </w:rPr>
        <w:t xml:space="preserve">Decision-Making:  </w:t>
      </w:r>
      <w:r w:rsidRPr="00651D4A">
        <w:rPr>
          <w:rFonts w:asciiTheme="minorHAnsi" w:hAnsiTheme="minorHAnsi" w:cstheme="minorHAnsi"/>
          <w:sz w:val="22"/>
          <w:szCs w:val="22"/>
        </w:rPr>
        <w:t xml:space="preserve">The preferred model for decision-making is consensus.  If consensus cannot be reached, the varying recommendations for resolution will be presented by the Chair to the Dean and Vice-Provost for decision. </w:t>
      </w:r>
      <w:r w:rsidRPr="00651D4A">
        <w:rPr>
          <w:rFonts w:asciiTheme="minorHAnsi" w:hAnsiTheme="minorHAnsi" w:cstheme="minorHAnsi"/>
          <w:b/>
          <w:sz w:val="22"/>
          <w:szCs w:val="22"/>
        </w:rPr>
        <w:t xml:space="preserve">OR </w:t>
      </w:r>
      <w:r w:rsidRPr="00651D4A">
        <w:rPr>
          <w:rFonts w:asciiTheme="minorHAnsi" w:hAnsiTheme="minorHAnsi" w:cstheme="minorHAnsi"/>
          <w:sz w:val="22"/>
          <w:szCs w:val="22"/>
        </w:rPr>
        <w:t xml:space="preserve">The preferred model for decision-making is consensus.  If consensus cannot be reached, a vote shall be held.  The Chair will not vote unless to break a tie. </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numPr>
          <w:ilvl w:val="1"/>
          <w:numId w:val="4"/>
        </w:numPr>
        <w:spacing w:after="200" w:line="276" w:lineRule="auto"/>
        <w:rPr>
          <w:rFonts w:asciiTheme="minorHAnsi" w:hAnsiTheme="minorHAnsi" w:cstheme="minorHAnsi"/>
          <w:sz w:val="22"/>
          <w:szCs w:val="22"/>
        </w:rPr>
      </w:pPr>
      <w:r w:rsidRPr="00651D4A">
        <w:rPr>
          <w:rFonts w:asciiTheme="minorHAnsi" w:hAnsiTheme="minorHAnsi" w:cstheme="minorHAnsi"/>
          <w:b/>
          <w:sz w:val="22"/>
          <w:szCs w:val="22"/>
        </w:rPr>
        <w:lastRenderedPageBreak/>
        <w:t xml:space="preserve">Committee Meeting Guests:  </w:t>
      </w:r>
      <w:r w:rsidRPr="00651D4A">
        <w:rPr>
          <w:rFonts w:asciiTheme="minorHAnsi" w:hAnsiTheme="minorHAnsi" w:cstheme="minorHAnsi"/>
          <w:sz w:val="22"/>
          <w:szCs w:val="22"/>
        </w:rPr>
        <w:t xml:space="preserve">All Committee meetings will be limited to members only unless the Chair otherwise grants approval for certain individuals to attend all or a portion of the meeting.  </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numPr>
          <w:ilvl w:val="1"/>
          <w:numId w:val="4"/>
        </w:numPr>
        <w:spacing w:after="200" w:line="276" w:lineRule="auto"/>
        <w:rPr>
          <w:rFonts w:asciiTheme="minorHAnsi" w:hAnsiTheme="minorHAnsi" w:cstheme="minorHAnsi"/>
          <w:sz w:val="22"/>
          <w:szCs w:val="22"/>
        </w:rPr>
      </w:pPr>
      <w:r w:rsidRPr="00651D4A">
        <w:rPr>
          <w:rFonts w:asciiTheme="minorHAnsi" w:hAnsiTheme="minorHAnsi" w:cstheme="minorHAnsi"/>
          <w:b/>
          <w:sz w:val="22"/>
          <w:szCs w:val="22"/>
        </w:rPr>
        <w:t>Telephone Meetings and Email Discussion:</w:t>
      </w:r>
      <w:r w:rsidRPr="00651D4A">
        <w:rPr>
          <w:rFonts w:asciiTheme="minorHAnsi" w:hAnsiTheme="minorHAnsi" w:cstheme="minorHAnsi"/>
          <w:sz w:val="22"/>
          <w:szCs w:val="22"/>
        </w:rPr>
        <w:t xml:space="preserve">  The Chair may consult with Committee members by email or arrange telephone meetings, instead of in-person meetings, as the circumstances may require.  </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numPr>
          <w:ilvl w:val="1"/>
          <w:numId w:val="4"/>
        </w:numPr>
        <w:spacing w:after="200" w:line="276" w:lineRule="auto"/>
        <w:rPr>
          <w:rFonts w:asciiTheme="minorHAnsi" w:hAnsiTheme="minorHAnsi" w:cstheme="minorHAnsi"/>
          <w:sz w:val="22"/>
          <w:szCs w:val="22"/>
        </w:rPr>
      </w:pPr>
      <w:r w:rsidRPr="00651D4A">
        <w:rPr>
          <w:rFonts w:asciiTheme="minorHAnsi" w:hAnsiTheme="minorHAnsi" w:cstheme="minorHAnsi"/>
          <w:b/>
          <w:sz w:val="22"/>
          <w:szCs w:val="22"/>
        </w:rPr>
        <w:t xml:space="preserve">Confidentiality:  </w:t>
      </w:r>
      <w:r w:rsidRPr="00651D4A">
        <w:rPr>
          <w:rFonts w:asciiTheme="minorHAnsi" w:hAnsiTheme="minorHAnsi" w:cstheme="minorHAnsi"/>
          <w:sz w:val="22"/>
          <w:szCs w:val="22"/>
        </w:rPr>
        <w:t>All Committee members, resource persons, consultants, guests, and administrative support persons who may be in attendance at a Committee meeting or privy to Committee information, are required to protect and keep confidential any protected information (e.g., classified or privileged information) received through participation on the Committee, unless such information is otherwise approved for public information.</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numPr>
          <w:ilvl w:val="1"/>
          <w:numId w:val="4"/>
        </w:numPr>
        <w:spacing w:after="200" w:line="276" w:lineRule="auto"/>
        <w:rPr>
          <w:rFonts w:asciiTheme="minorHAnsi" w:hAnsiTheme="minorHAnsi" w:cstheme="minorHAnsi"/>
          <w:sz w:val="22"/>
          <w:szCs w:val="22"/>
        </w:rPr>
      </w:pPr>
      <w:r w:rsidRPr="00651D4A">
        <w:rPr>
          <w:rFonts w:asciiTheme="minorHAnsi" w:hAnsiTheme="minorHAnsi" w:cstheme="minorHAnsi"/>
          <w:b/>
          <w:sz w:val="22"/>
          <w:szCs w:val="22"/>
        </w:rPr>
        <w:t xml:space="preserve">Minutes &amp; Confidentiality:  </w:t>
      </w:r>
      <w:r w:rsidRPr="00651D4A">
        <w:rPr>
          <w:rFonts w:asciiTheme="minorHAnsi" w:hAnsiTheme="minorHAnsi" w:cstheme="minorHAnsi"/>
          <w:sz w:val="22"/>
          <w:szCs w:val="22"/>
        </w:rPr>
        <w:t xml:space="preserve">Minutes are to be taken of business occurring during Committee meetings.  However, the Committee may move “in camera” to deal with certain items if the subject matter being considered relates to personal and confidential matters that are exempt from disclosure under applicable access and privacy legislation.  Once approved by the Committee, meeting minutes shall be publicly available, in accordance with applicable legislation.  </w:t>
      </w:r>
    </w:p>
    <w:p w:rsidR="00651D4A" w:rsidRPr="00651D4A" w:rsidRDefault="00651D4A" w:rsidP="00651D4A">
      <w:pPr>
        <w:pStyle w:val="ListParagraph"/>
        <w:ind w:left="612"/>
        <w:rPr>
          <w:rFonts w:asciiTheme="minorHAnsi" w:hAnsiTheme="minorHAnsi" w:cstheme="minorHAnsi"/>
          <w:bCs/>
          <w:sz w:val="22"/>
          <w:szCs w:val="22"/>
        </w:rPr>
      </w:pPr>
    </w:p>
    <w:p w:rsidR="00651D4A" w:rsidRPr="00651D4A" w:rsidRDefault="00651D4A" w:rsidP="00651D4A">
      <w:pPr>
        <w:pStyle w:val="ListParagraph"/>
        <w:numPr>
          <w:ilvl w:val="0"/>
          <w:numId w:val="4"/>
        </w:numPr>
        <w:spacing w:line="276" w:lineRule="auto"/>
        <w:rPr>
          <w:rFonts w:asciiTheme="minorHAnsi" w:hAnsiTheme="minorHAnsi" w:cstheme="minorHAnsi"/>
          <w:b/>
          <w:bCs/>
          <w:sz w:val="22"/>
          <w:szCs w:val="22"/>
        </w:rPr>
      </w:pPr>
      <w:r w:rsidRPr="00651D4A">
        <w:rPr>
          <w:rFonts w:asciiTheme="minorHAnsi" w:hAnsiTheme="minorHAnsi" w:cstheme="minorHAnsi"/>
          <w:b/>
          <w:sz w:val="22"/>
          <w:szCs w:val="22"/>
          <w:u w:val="single"/>
        </w:rPr>
        <w:t>COMMITTEE ADMINISTRATIVE SUPPORT</w:t>
      </w:r>
      <w:r w:rsidRPr="00651D4A">
        <w:rPr>
          <w:rFonts w:asciiTheme="minorHAnsi" w:hAnsiTheme="minorHAnsi" w:cstheme="minorHAnsi"/>
          <w:b/>
          <w:sz w:val="22"/>
          <w:szCs w:val="22"/>
        </w:rPr>
        <w:t xml:space="preserve"> </w:t>
      </w:r>
    </w:p>
    <w:p w:rsidR="00651D4A" w:rsidRPr="00651D4A" w:rsidRDefault="00651D4A" w:rsidP="00651D4A">
      <w:pPr>
        <w:pStyle w:val="ListParagraph"/>
        <w:ind w:left="360"/>
        <w:rPr>
          <w:rFonts w:asciiTheme="minorHAnsi" w:hAnsiTheme="minorHAnsi" w:cstheme="minorHAnsi"/>
          <w:b/>
          <w:bCs/>
          <w:sz w:val="22"/>
          <w:szCs w:val="22"/>
        </w:rPr>
      </w:pPr>
      <w:r w:rsidRPr="00651D4A">
        <w:rPr>
          <w:rFonts w:asciiTheme="minorHAnsi" w:hAnsiTheme="minorHAnsi" w:cstheme="minorHAnsi"/>
          <w:sz w:val="22"/>
          <w:szCs w:val="22"/>
        </w:rPr>
        <w:t xml:space="preserve">The Committee shall receive administrative support from the RFHS.  The administrative support shall be provided through an individual whose duties shall include: </w:t>
      </w:r>
    </w:p>
    <w:p w:rsidR="00651D4A" w:rsidRPr="00651D4A" w:rsidRDefault="00651D4A" w:rsidP="00651D4A">
      <w:pPr>
        <w:pStyle w:val="ListParagraph"/>
        <w:ind w:left="360"/>
        <w:jc w:val="both"/>
        <w:rPr>
          <w:rFonts w:asciiTheme="minorHAnsi" w:hAnsiTheme="minorHAnsi" w:cstheme="minorHAnsi"/>
          <w:sz w:val="22"/>
          <w:szCs w:val="22"/>
        </w:rPr>
      </w:pPr>
    </w:p>
    <w:p w:rsidR="00651D4A" w:rsidRPr="00651D4A" w:rsidRDefault="00651D4A" w:rsidP="00651D4A">
      <w:pPr>
        <w:pStyle w:val="ListParagraph"/>
        <w:widowControl w:val="0"/>
        <w:numPr>
          <w:ilvl w:val="0"/>
          <w:numId w:val="6"/>
        </w:numPr>
        <w:contextualSpacing w:val="0"/>
        <w:jc w:val="both"/>
        <w:rPr>
          <w:rFonts w:asciiTheme="minorHAnsi" w:hAnsiTheme="minorHAnsi" w:cstheme="minorHAnsi"/>
          <w:sz w:val="22"/>
          <w:szCs w:val="22"/>
        </w:rPr>
      </w:pPr>
      <w:r w:rsidRPr="00651D4A">
        <w:rPr>
          <w:rFonts w:asciiTheme="minorHAnsi" w:hAnsiTheme="minorHAnsi" w:cstheme="minorHAnsi"/>
          <w:sz w:val="22"/>
          <w:szCs w:val="22"/>
        </w:rPr>
        <w:t xml:space="preserve">Assisting the Chair with preparation of Committee meeting agendas and distributing notification of meetings; </w:t>
      </w:r>
    </w:p>
    <w:p w:rsidR="00651D4A" w:rsidRPr="00651D4A" w:rsidRDefault="00651D4A" w:rsidP="00651D4A">
      <w:pPr>
        <w:pStyle w:val="ListParagraph"/>
        <w:ind w:left="1080"/>
        <w:jc w:val="both"/>
        <w:rPr>
          <w:rFonts w:asciiTheme="minorHAnsi" w:hAnsiTheme="minorHAnsi" w:cstheme="minorHAnsi"/>
          <w:sz w:val="22"/>
          <w:szCs w:val="22"/>
        </w:rPr>
      </w:pPr>
    </w:p>
    <w:p w:rsidR="00651D4A" w:rsidRPr="00651D4A" w:rsidRDefault="00651D4A" w:rsidP="00651D4A">
      <w:pPr>
        <w:pStyle w:val="ListParagraph"/>
        <w:widowControl w:val="0"/>
        <w:numPr>
          <w:ilvl w:val="0"/>
          <w:numId w:val="6"/>
        </w:numPr>
        <w:contextualSpacing w:val="0"/>
        <w:jc w:val="both"/>
        <w:rPr>
          <w:rFonts w:asciiTheme="minorHAnsi" w:hAnsiTheme="minorHAnsi" w:cstheme="minorHAnsi"/>
          <w:sz w:val="22"/>
          <w:szCs w:val="22"/>
        </w:rPr>
      </w:pPr>
      <w:r w:rsidRPr="00651D4A">
        <w:rPr>
          <w:rFonts w:asciiTheme="minorHAnsi" w:hAnsiTheme="minorHAnsi" w:cstheme="minorHAnsi"/>
          <w:sz w:val="22"/>
          <w:szCs w:val="22"/>
        </w:rPr>
        <w:t>Ensuring follow-up of Committee action items;</w:t>
      </w:r>
    </w:p>
    <w:p w:rsidR="00651D4A" w:rsidRPr="00651D4A" w:rsidRDefault="00651D4A" w:rsidP="00651D4A">
      <w:pPr>
        <w:pStyle w:val="ListParagraph"/>
        <w:ind w:left="1080"/>
        <w:jc w:val="both"/>
        <w:rPr>
          <w:rFonts w:asciiTheme="minorHAnsi" w:hAnsiTheme="minorHAnsi" w:cstheme="minorHAnsi"/>
          <w:sz w:val="22"/>
          <w:szCs w:val="22"/>
        </w:rPr>
      </w:pPr>
    </w:p>
    <w:p w:rsidR="00651D4A" w:rsidRPr="00651D4A" w:rsidRDefault="00651D4A" w:rsidP="00651D4A">
      <w:pPr>
        <w:pStyle w:val="ListParagraph"/>
        <w:widowControl w:val="0"/>
        <w:numPr>
          <w:ilvl w:val="0"/>
          <w:numId w:val="6"/>
        </w:numPr>
        <w:contextualSpacing w:val="0"/>
        <w:jc w:val="both"/>
        <w:rPr>
          <w:rFonts w:asciiTheme="minorHAnsi" w:hAnsiTheme="minorHAnsi" w:cstheme="minorHAnsi"/>
          <w:sz w:val="22"/>
          <w:szCs w:val="22"/>
        </w:rPr>
      </w:pPr>
      <w:r w:rsidRPr="00651D4A">
        <w:rPr>
          <w:rFonts w:asciiTheme="minorHAnsi" w:hAnsiTheme="minorHAnsi" w:cstheme="minorHAnsi"/>
          <w:sz w:val="22"/>
          <w:szCs w:val="22"/>
        </w:rPr>
        <w:t>Information gathering;</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widowControl w:val="0"/>
        <w:numPr>
          <w:ilvl w:val="0"/>
          <w:numId w:val="6"/>
        </w:numPr>
        <w:contextualSpacing w:val="0"/>
        <w:jc w:val="both"/>
        <w:rPr>
          <w:rFonts w:asciiTheme="minorHAnsi" w:hAnsiTheme="minorHAnsi" w:cstheme="minorHAnsi"/>
          <w:sz w:val="22"/>
          <w:szCs w:val="22"/>
        </w:rPr>
      </w:pPr>
      <w:r w:rsidRPr="00651D4A">
        <w:rPr>
          <w:rFonts w:asciiTheme="minorHAnsi" w:hAnsiTheme="minorHAnsi" w:cstheme="minorHAnsi"/>
          <w:sz w:val="22"/>
          <w:szCs w:val="22"/>
        </w:rPr>
        <w:t>Preparation and distribution of meeting material;</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widowControl w:val="0"/>
        <w:numPr>
          <w:ilvl w:val="0"/>
          <w:numId w:val="6"/>
        </w:numPr>
        <w:contextualSpacing w:val="0"/>
        <w:jc w:val="both"/>
        <w:rPr>
          <w:rFonts w:asciiTheme="minorHAnsi" w:hAnsiTheme="minorHAnsi" w:cstheme="minorHAnsi"/>
          <w:sz w:val="22"/>
          <w:szCs w:val="22"/>
        </w:rPr>
      </w:pPr>
      <w:r w:rsidRPr="00651D4A">
        <w:rPr>
          <w:rFonts w:asciiTheme="minorHAnsi" w:hAnsiTheme="minorHAnsi" w:cstheme="minorHAnsi"/>
          <w:sz w:val="22"/>
          <w:szCs w:val="22"/>
        </w:rPr>
        <w:t>Minute-taking; and</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widowControl w:val="0"/>
        <w:numPr>
          <w:ilvl w:val="0"/>
          <w:numId w:val="6"/>
        </w:numPr>
        <w:contextualSpacing w:val="0"/>
        <w:jc w:val="both"/>
        <w:rPr>
          <w:rFonts w:asciiTheme="minorHAnsi" w:hAnsiTheme="minorHAnsi" w:cstheme="minorHAnsi"/>
          <w:sz w:val="22"/>
          <w:szCs w:val="22"/>
        </w:rPr>
      </w:pPr>
      <w:r w:rsidRPr="00651D4A">
        <w:rPr>
          <w:rFonts w:asciiTheme="minorHAnsi" w:hAnsiTheme="minorHAnsi" w:cstheme="minorHAnsi"/>
          <w:sz w:val="22"/>
          <w:szCs w:val="22"/>
        </w:rPr>
        <w:t>Maintaining Committee records.</w:t>
      </w:r>
    </w:p>
    <w:p w:rsidR="00651D4A" w:rsidRPr="00651D4A" w:rsidRDefault="00651D4A" w:rsidP="00651D4A">
      <w:pPr>
        <w:pStyle w:val="Heading1"/>
        <w:jc w:val="both"/>
        <w:rPr>
          <w:rFonts w:asciiTheme="minorHAnsi" w:hAnsiTheme="minorHAnsi" w:cstheme="minorHAnsi"/>
          <w:b w:val="0"/>
          <w:sz w:val="22"/>
          <w:szCs w:val="22"/>
        </w:rPr>
      </w:pPr>
    </w:p>
    <w:p w:rsidR="00651D4A" w:rsidRPr="00651D4A" w:rsidRDefault="00651D4A" w:rsidP="00651D4A">
      <w:pPr>
        <w:rPr>
          <w:rFonts w:asciiTheme="minorHAnsi" w:eastAsiaTheme="minorHAnsi" w:hAnsiTheme="minorHAnsi" w:cstheme="minorHAnsi"/>
          <w:b/>
          <w:sz w:val="22"/>
          <w:szCs w:val="22"/>
          <w:u w:val="single"/>
          <w:lang w:val="en-CA"/>
        </w:rPr>
      </w:pPr>
    </w:p>
    <w:p w:rsidR="00651D4A" w:rsidRPr="00651D4A" w:rsidRDefault="00651D4A" w:rsidP="00651D4A">
      <w:pPr>
        <w:rPr>
          <w:rFonts w:asciiTheme="minorHAnsi" w:eastAsiaTheme="minorHAnsi" w:hAnsiTheme="minorHAnsi" w:cstheme="minorHAnsi"/>
          <w:b/>
          <w:sz w:val="22"/>
          <w:szCs w:val="22"/>
          <w:u w:val="single"/>
          <w:lang w:val="en-CA"/>
        </w:rPr>
      </w:pPr>
      <w:r w:rsidRPr="00651D4A">
        <w:rPr>
          <w:rFonts w:asciiTheme="minorHAnsi" w:hAnsiTheme="minorHAnsi" w:cstheme="minorHAnsi"/>
          <w:b/>
          <w:sz w:val="22"/>
          <w:szCs w:val="22"/>
          <w:u w:val="single"/>
        </w:rPr>
        <w:br w:type="page"/>
      </w:r>
    </w:p>
    <w:p w:rsidR="00651D4A" w:rsidRPr="00651D4A" w:rsidRDefault="00651D4A" w:rsidP="00651D4A">
      <w:pPr>
        <w:pStyle w:val="ListParagraph"/>
        <w:numPr>
          <w:ilvl w:val="0"/>
          <w:numId w:val="4"/>
        </w:numPr>
        <w:spacing w:line="276" w:lineRule="auto"/>
        <w:rPr>
          <w:rFonts w:asciiTheme="minorHAnsi" w:hAnsiTheme="minorHAnsi" w:cstheme="minorHAnsi"/>
          <w:b/>
          <w:bCs/>
          <w:sz w:val="22"/>
          <w:szCs w:val="22"/>
        </w:rPr>
      </w:pPr>
      <w:r w:rsidRPr="00651D4A">
        <w:rPr>
          <w:rFonts w:asciiTheme="minorHAnsi" w:hAnsiTheme="minorHAnsi" w:cstheme="minorHAnsi"/>
          <w:b/>
          <w:sz w:val="22"/>
          <w:szCs w:val="22"/>
          <w:u w:val="single"/>
        </w:rPr>
        <w:lastRenderedPageBreak/>
        <w:t>WORKING GROUPS</w:t>
      </w:r>
    </w:p>
    <w:p w:rsidR="00651D4A" w:rsidRPr="00651D4A" w:rsidRDefault="00651D4A" w:rsidP="00651D4A">
      <w:pPr>
        <w:pStyle w:val="ListParagraph"/>
        <w:numPr>
          <w:ilvl w:val="1"/>
          <w:numId w:val="4"/>
        </w:numPr>
        <w:spacing w:after="200" w:line="276" w:lineRule="auto"/>
        <w:jc w:val="both"/>
        <w:rPr>
          <w:rFonts w:asciiTheme="minorHAnsi" w:hAnsiTheme="minorHAnsi" w:cstheme="minorHAnsi"/>
          <w:sz w:val="22"/>
          <w:szCs w:val="22"/>
        </w:rPr>
      </w:pPr>
      <w:r w:rsidRPr="00651D4A">
        <w:rPr>
          <w:rFonts w:asciiTheme="minorHAnsi" w:hAnsiTheme="minorHAnsi" w:cstheme="minorHAnsi"/>
          <w:b/>
          <w:sz w:val="22"/>
          <w:szCs w:val="22"/>
        </w:rPr>
        <w:t xml:space="preserve">Referral to Working Groups:  </w:t>
      </w:r>
      <w:r w:rsidRPr="00651D4A">
        <w:rPr>
          <w:rFonts w:asciiTheme="minorHAnsi" w:hAnsiTheme="minorHAnsi" w:cstheme="minorHAnsi"/>
          <w:sz w:val="22"/>
          <w:szCs w:val="22"/>
        </w:rPr>
        <w:t>The Committee may refer XX issues of priority, confirmed by the Dean and Vice-Provost as requiring review, collaboration and analysis, to one or more Working Groups, which may be College-specific, as the circumstances require.</w:t>
      </w:r>
    </w:p>
    <w:p w:rsidR="00651D4A" w:rsidRPr="00651D4A" w:rsidRDefault="00651D4A" w:rsidP="00651D4A">
      <w:pPr>
        <w:pStyle w:val="ListParagraph"/>
        <w:ind w:left="612"/>
        <w:jc w:val="both"/>
        <w:rPr>
          <w:rFonts w:asciiTheme="minorHAnsi" w:hAnsiTheme="minorHAnsi" w:cstheme="minorHAnsi"/>
          <w:sz w:val="22"/>
          <w:szCs w:val="22"/>
        </w:rPr>
      </w:pPr>
    </w:p>
    <w:p w:rsidR="00651D4A" w:rsidRPr="00651D4A" w:rsidRDefault="00651D4A" w:rsidP="00651D4A">
      <w:pPr>
        <w:pStyle w:val="ListParagraph"/>
        <w:numPr>
          <w:ilvl w:val="1"/>
          <w:numId w:val="4"/>
        </w:numPr>
        <w:spacing w:after="200" w:line="276" w:lineRule="auto"/>
        <w:jc w:val="both"/>
        <w:rPr>
          <w:rFonts w:asciiTheme="minorHAnsi" w:hAnsiTheme="minorHAnsi" w:cstheme="minorHAnsi"/>
          <w:sz w:val="22"/>
          <w:szCs w:val="22"/>
        </w:rPr>
      </w:pPr>
      <w:r w:rsidRPr="00651D4A">
        <w:rPr>
          <w:rFonts w:asciiTheme="minorHAnsi" w:hAnsiTheme="minorHAnsi" w:cstheme="minorHAnsi"/>
          <w:b/>
          <w:sz w:val="22"/>
          <w:szCs w:val="22"/>
        </w:rPr>
        <w:t xml:space="preserve">Working Group Leads:  </w:t>
      </w:r>
      <w:r w:rsidRPr="00651D4A">
        <w:rPr>
          <w:rFonts w:asciiTheme="minorHAnsi" w:hAnsiTheme="minorHAnsi" w:cstheme="minorHAnsi"/>
          <w:sz w:val="22"/>
          <w:szCs w:val="22"/>
        </w:rPr>
        <w:t xml:space="preserve">Each Working Group shall have one or more Leads, as appointed by the Committee Chair, in consultation with the Committee.  The Lead need not necessarily be a Committee member.  The Lead shall provide the Committee Chair with periodic updates of the Working Group work and progress and shall provide a final report to the Committee Chair at the completion of the Working Group’s project.  </w:t>
      </w:r>
    </w:p>
    <w:p w:rsidR="00651D4A" w:rsidRPr="00651D4A" w:rsidRDefault="00651D4A" w:rsidP="00651D4A">
      <w:pPr>
        <w:pStyle w:val="ListParagraph"/>
        <w:rPr>
          <w:rFonts w:asciiTheme="minorHAnsi" w:hAnsiTheme="minorHAnsi" w:cstheme="minorHAnsi"/>
          <w:bCs/>
          <w:sz w:val="22"/>
          <w:szCs w:val="22"/>
        </w:rPr>
      </w:pPr>
    </w:p>
    <w:p w:rsidR="00651D4A" w:rsidRPr="00651D4A" w:rsidRDefault="00651D4A" w:rsidP="00651D4A">
      <w:pPr>
        <w:pStyle w:val="ListParagraph"/>
        <w:numPr>
          <w:ilvl w:val="1"/>
          <w:numId w:val="4"/>
        </w:numPr>
        <w:spacing w:line="276" w:lineRule="auto"/>
        <w:rPr>
          <w:rFonts w:asciiTheme="minorHAnsi" w:hAnsiTheme="minorHAnsi" w:cstheme="minorHAnsi"/>
          <w:bCs/>
          <w:sz w:val="22"/>
          <w:szCs w:val="22"/>
        </w:rPr>
      </w:pPr>
      <w:r w:rsidRPr="00651D4A">
        <w:rPr>
          <w:rFonts w:asciiTheme="minorHAnsi" w:hAnsiTheme="minorHAnsi" w:cstheme="minorHAnsi"/>
          <w:b/>
          <w:sz w:val="22"/>
          <w:szCs w:val="22"/>
        </w:rPr>
        <w:t xml:space="preserve">Working Group Reporting:  </w:t>
      </w:r>
      <w:r w:rsidRPr="00651D4A">
        <w:rPr>
          <w:rFonts w:asciiTheme="minorHAnsi" w:hAnsiTheme="minorHAnsi" w:cstheme="minorHAnsi"/>
          <w:sz w:val="22"/>
          <w:szCs w:val="22"/>
        </w:rPr>
        <w:t>Committee Working Groups shall report to the Committee Chair through their identified leads (“Leads”), who will then consult with the Committee and report to the Dean and Vice-Provost.</w:t>
      </w:r>
    </w:p>
    <w:p w:rsidR="00651D4A" w:rsidRPr="00651D4A" w:rsidRDefault="00651D4A" w:rsidP="00651D4A">
      <w:pPr>
        <w:pStyle w:val="ListParagraph"/>
        <w:rPr>
          <w:rFonts w:asciiTheme="minorHAnsi" w:hAnsiTheme="minorHAnsi" w:cstheme="minorHAnsi"/>
          <w:bCs/>
          <w:sz w:val="22"/>
          <w:szCs w:val="22"/>
        </w:rPr>
      </w:pPr>
    </w:p>
    <w:p w:rsidR="00651D4A" w:rsidRPr="00651D4A" w:rsidRDefault="00651D4A" w:rsidP="00651D4A">
      <w:pPr>
        <w:pStyle w:val="ListParagraph"/>
        <w:numPr>
          <w:ilvl w:val="1"/>
          <w:numId w:val="4"/>
        </w:numPr>
        <w:spacing w:line="276" w:lineRule="auto"/>
        <w:rPr>
          <w:rFonts w:asciiTheme="minorHAnsi" w:hAnsiTheme="minorHAnsi" w:cstheme="minorHAnsi"/>
          <w:bCs/>
          <w:sz w:val="22"/>
          <w:szCs w:val="22"/>
        </w:rPr>
      </w:pPr>
      <w:r w:rsidRPr="00651D4A">
        <w:rPr>
          <w:rFonts w:asciiTheme="minorHAnsi" w:hAnsiTheme="minorHAnsi" w:cstheme="minorHAnsi"/>
          <w:b/>
          <w:sz w:val="22"/>
          <w:szCs w:val="22"/>
        </w:rPr>
        <w:t xml:space="preserve">Working Group Mandate:  </w:t>
      </w:r>
      <w:r w:rsidRPr="00651D4A">
        <w:rPr>
          <w:rFonts w:asciiTheme="minorHAnsi" w:hAnsiTheme="minorHAnsi" w:cstheme="minorHAnsi"/>
          <w:sz w:val="22"/>
          <w:szCs w:val="22"/>
        </w:rPr>
        <w:t xml:space="preserve">Each Lead (or Co-Leads) shall consult with the Committee Chair in clarifying the parameters and timelines associated with the assigned issue/project.  </w:t>
      </w:r>
    </w:p>
    <w:p w:rsidR="00651D4A" w:rsidRPr="00651D4A" w:rsidRDefault="00651D4A" w:rsidP="00651D4A">
      <w:pPr>
        <w:pStyle w:val="ListParagraph"/>
        <w:rPr>
          <w:rFonts w:asciiTheme="minorHAnsi" w:hAnsiTheme="minorHAnsi" w:cstheme="minorHAnsi"/>
          <w:bCs/>
          <w:sz w:val="22"/>
          <w:szCs w:val="22"/>
        </w:rPr>
      </w:pPr>
    </w:p>
    <w:p w:rsidR="00651D4A" w:rsidRPr="00651D4A" w:rsidRDefault="00651D4A" w:rsidP="00651D4A">
      <w:pPr>
        <w:pStyle w:val="ListParagraph"/>
        <w:numPr>
          <w:ilvl w:val="1"/>
          <w:numId w:val="4"/>
        </w:numPr>
        <w:spacing w:line="276" w:lineRule="auto"/>
        <w:rPr>
          <w:rFonts w:asciiTheme="minorHAnsi" w:hAnsiTheme="minorHAnsi" w:cstheme="minorHAnsi"/>
          <w:bCs/>
          <w:sz w:val="22"/>
          <w:szCs w:val="22"/>
        </w:rPr>
      </w:pPr>
      <w:r w:rsidRPr="00651D4A">
        <w:rPr>
          <w:rFonts w:asciiTheme="minorHAnsi" w:hAnsiTheme="minorHAnsi" w:cstheme="minorHAnsi"/>
          <w:b/>
          <w:sz w:val="22"/>
          <w:szCs w:val="22"/>
        </w:rPr>
        <w:t xml:space="preserve">Working Group Membership:  </w:t>
      </w:r>
      <w:r w:rsidRPr="00651D4A">
        <w:rPr>
          <w:rFonts w:asciiTheme="minorHAnsi" w:hAnsiTheme="minorHAnsi" w:cstheme="minorHAnsi"/>
          <w:sz w:val="22"/>
          <w:szCs w:val="22"/>
        </w:rPr>
        <w:t xml:space="preserve">The Lead(s) of each Working Group shall recruit the membership they deem necessary to carry out the work on their assigned issue/project.  </w:t>
      </w:r>
    </w:p>
    <w:p w:rsidR="00651D4A" w:rsidRPr="00651D4A" w:rsidRDefault="00651D4A" w:rsidP="00651D4A">
      <w:pPr>
        <w:pStyle w:val="ListParagraph"/>
        <w:rPr>
          <w:rFonts w:asciiTheme="minorHAnsi" w:hAnsiTheme="minorHAnsi" w:cstheme="minorHAnsi"/>
          <w:bCs/>
          <w:sz w:val="22"/>
          <w:szCs w:val="22"/>
        </w:rPr>
      </w:pPr>
    </w:p>
    <w:p w:rsidR="00651D4A" w:rsidRPr="00651D4A" w:rsidRDefault="00651D4A" w:rsidP="00651D4A">
      <w:pPr>
        <w:pStyle w:val="ListParagraph"/>
        <w:numPr>
          <w:ilvl w:val="1"/>
          <w:numId w:val="4"/>
        </w:numPr>
        <w:spacing w:line="276" w:lineRule="auto"/>
        <w:rPr>
          <w:rFonts w:asciiTheme="minorHAnsi" w:hAnsiTheme="minorHAnsi" w:cstheme="minorHAnsi"/>
          <w:bCs/>
          <w:sz w:val="22"/>
          <w:szCs w:val="22"/>
        </w:rPr>
      </w:pPr>
      <w:r w:rsidRPr="00651D4A">
        <w:rPr>
          <w:rFonts w:asciiTheme="minorHAnsi" w:hAnsiTheme="minorHAnsi" w:cstheme="minorHAnsi"/>
          <w:b/>
          <w:sz w:val="22"/>
          <w:szCs w:val="22"/>
        </w:rPr>
        <w:t xml:space="preserve">Working Group Terms of Reference:  </w:t>
      </w:r>
      <w:r w:rsidRPr="00651D4A">
        <w:rPr>
          <w:rFonts w:asciiTheme="minorHAnsi" w:hAnsiTheme="minorHAnsi" w:cstheme="minorHAnsi"/>
          <w:sz w:val="22"/>
          <w:szCs w:val="22"/>
        </w:rPr>
        <w:t>In addition to the above provisions on Working Groups:</w:t>
      </w:r>
    </w:p>
    <w:p w:rsidR="00651D4A" w:rsidRPr="00651D4A" w:rsidRDefault="00651D4A" w:rsidP="00651D4A">
      <w:pPr>
        <w:pStyle w:val="ListParagraph"/>
        <w:ind w:left="360"/>
        <w:jc w:val="both"/>
        <w:rPr>
          <w:rFonts w:asciiTheme="minorHAnsi" w:hAnsiTheme="minorHAnsi" w:cstheme="minorHAnsi"/>
          <w:sz w:val="22"/>
          <w:szCs w:val="22"/>
        </w:rPr>
      </w:pPr>
    </w:p>
    <w:p w:rsidR="00651D4A" w:rsidRPr="00651D4A" w:rsidRDefault="00651D4A" w:rsidP="00651D4A">
      <w:pPr>
        <w:pStyle w:val="ListParagraph"/>
        <w:widowControl w:val="0"/>
        <w:numPr>
          <w:ilvl w:val="0"/>
          <w:numId w:val="7"/>
        </w:numPr>
        <w:contextualSpacing w:val="0"/>
        <w:jc w:val="both"/>
        <w:rPr>
          <w:rFonts w:asciiTheme="minorHAnsi" w:hAnsiTheme="minorHAnsi" w:cstheme="minorHAnsi"/>
          <w:sz w:val="22"/>
          <w:szCs w:val="22"/>
        </w:rPr>
      </w:pPr>
      <w:r w:rsidRPr="00651D4A">
        <w:rPr>
          <w:rFonts w:asciiTheme="minorHAnsi" w:hAnsiTheme="minorHAnsi" w:cstheme="minorHAnsi"/>
          <w:sz w:val="22"/>
          <w:szCs w:val="22"/>
        </w:rPr>
        <w:t>The Leads shall bear in mind the RFHS commitment to diversity when recruiting Working Group members;</w:t>
      </w:r>
    </w:p>
    <w:p w:rsidR="00651D4A" w:rsidRPr="00651D4A" w:rsidRDefault="00651D4A" w:rsidP="00651D4A">
      <w:pPr>
        <w:pStyle w:val="ListParagraph"/>
        <w:ind w:left="1080"/>
        <w:jc w:val="both"/>
        <w:rPr>
          <w:rFonts w:asciiTheme="minorHAnsi" w:hAnsiTheme="minorHAnsi" w:cstheme="minorHAnsi"/>
          <w:sz w:val="22"/>
          <w:szCs w:val="22"/>
        </w:rPr>
      </w:pPr>
    </w:p>
    <w:p w:rsidR="00651D4A" w:rsidRPr="00651D4A" w:rsidRDefault="00651D4A" w:rsidP="00651D4A">
      <w:pPr>
        <w:pStyle w:val="ListParagraph"/>
        <w:widowControl w:val="0"/>
        <w:numPr>
          <w:ilvl w:val="0"/>
          <w:numId w:val="7"/>
        </w:numPr>
        <w:contextualSpacing w:val="0"/>
        <w:jc w:val="both"/>
        <w:rPr>
          <w:rFonts w:asciiTheme="minorHAnsi" w:hAnsiTheme="minorHAnsi" w:cstheme="minorHAnsi"/>
          <w:sz w:val="22"/>
          <w:szCs w:val="22"/>
        </w:rPr>
      </w:pPr>
      <w:r w:rsidRPr="00651D4A">
        <w:rPr>
          <w:rFonts w:asciiTheme="minorHAnsi" w:hAnsiTheme="minorHAnsi" w:cstheme="minorHAnsi"/>
          <w:sz w:val="22"/>
          <w:szCs w:val="22"/>
        </w:rPr>
        <w:t>The terms of office for each Working Group member shall be for the duration of the assigned project, unless the Lead determines otherwise; and</w:t>
      </w:r>
    </w:p>
    <w:p w:rsidR="00651D4A" w:rsidRPr="00651D4A" w:rsidRDefault="00651D4A" w:rsidP="00651D4A">
      <w:pPr>
        <w:pStyle w:val="ListParagraph"/>
        <w:rPr>
          <w:rFonts w:asciiTheme="minorHAnsi" w:hAnsiTheme="minorHAnsi" w:cstheme="minorHAnsi"/>
          <w:sz w:val="22"/>
          <w:szCs w:val="22"/>
        </w:rPr>
      </w:pPr>
    </w:p>
    <w:p w:rsidR="00651D4A" w:rsidRPr="00651D4A" w:rsidRDefault="00651D4A" w:rsidP="00651D4A">
      <w:pPr>
        <w:pStyle w:val="ListParagraph"/>
        <w:widowControl w:val="0"/>
        <w:numPr>
          <w:ilvl w:val="0"/>
          <w:numId w:val="7"/>
        </w:numPr>
        <w:contextualSpacing w:val="0"/>
        <w:jc w:val="both"/>
        <w:rPr>
          <w:rFonts w:asciiTheme="minorHAnsi" w:hAnsiTheme="minorHAnsi" w:cstheme="minorHAnsi"/>
          <w:sz w:val="22"/>
          <w:szCs w:val="22"/>
        </w:rPr>
      </w:pPr>
      <w:r w:rsidRPr="00651D4A">
        <w:rPr>
          <w:rFonts w:asciiTheme="minorHAnsi" w:hAnsiTheme="minorHAnsi" w:cstheme="minorHAnsi"/>
          <w:sz w:val="22"/>
          <w:szCs w:val="22"/>
        </w:rPr>
        <w:t xml:space="preserve">The above provisions dealing with Committee Meetings shall apply as the circumstances permit (except that minute-taking is not a requirement at Working Group meetings, given that administrative support may not be available).  </w:t>
      </w:r>
    </w:p>
    <w:p w:rsidR="00651D4A" w:rsidRPr="00651D4A" w:rsidRDefault="00651D4A" w:rsidP="00651D4A">
      <w:pPr>
        <w:widowControl w:val="0"/>
        <w:jc w:val="both"/>
        <w:rPr>
          <w:rFonts w:asciiTheme="minorHAnsi" w:hAnsiTheme="minorHAnsi" w:cstheme="minorHAnsi"/>
          <w:b/>
          <w:sz w:val="22"/>
          <w:szCs w:val="22"/>
        </w:rPr>
      </w:pPr>
    </w:p>
    <w:p w:rsidR="00651D4A" w:rsidRPr="00651D4A" w:rsidRDefault="00651D4A" w:rsidP="00651D4A">
      <w:pPr>
        <w:pStyle w:val="ListParagraph"/>
        <w:numPr>
          <w:ilvl w:val="0"/>
          <w:numId w:val="4"/>
        </w:numPr>
        <w:spacing w:line="276" w:lineRule="auto"/>
        <w:rPr>
          <w:rFonts w:asciiTheme="minorHAnsi" w:hAnsiTheme="minorHAnsi" w:cstheme="minorHAnsi"/>
          <w:b/>
          <w:bCs/>
          <w:sz w:val="22"/>
          <w:szCs w:val="22"/>
        </w:rPr>
      </w:pPr>
      <w:r w:rsidRPr="00651D4A">
        <w:rPr>
          <w:rFonts w:asciiTheme="minorHAnsi" w:hAnsiTheme="minorHAnsi" w:cstheme="minorHAnsi"/>
          <w:b/>
          <w:sz w:val="22"/>
          <w:szCs w:val="22"/>
          <w:u w:val="single"/>
        </w:rPr>
        <w:t>AMENDMENTS TO TERMS OF REFERENCE</w:t>
      </w:r>
    </w:p>
    <w:p w:rsidR="00651D4A" w:rsidRPr="00651D4A" w:rsidRDefault="00651D4A" w:rsidP="00651D4A">
      <w:pPr>
        <w:pStyle w:val="ListParagraph"/>
        <w:ind w:left="360"/>
        <w:rPr>
          <w:rFonts w:asciiTheme="minorHAnsi" w:hAnsiTheme="minorHAnsi" w:cstheme="minorHAnsi"/>
          <w:b/>
          <w:bCs/>
          <w:sz w:val="22"/>
          <w:szCs w:val="22"/>
        </w:rPr>
      </w:pPr>
      <w:r w:rsidRPr="00651D4A">
        <w:rPr>
          <w:rFonts w:asciiTheme="minorHAnsi" w:hAnsiTheme="minorHAnsi" w:cstheme="minorHAnsi"/>
          <w:sz w:val="22"/>
          <w:szCs w:val="22"/>
        </w:rPr>
        <w:t xml:space="preserve">Amendments to these Terms of Reference may be proposed by the Committee to the Dean and Vice-Provost for approval.    </w:t>
      </w:r>
    </w:p>
    <w:p w:rsidR="00651D4A" w:rsidRPr="00651D4A" w:rsidRDefault="00651D4A" w:rsidP="00651D4A">
      <w:pPr>
        <w:rPr>
          <w:rFonts w:asciiTheme="minorHAnsi" w:eastAsiaTheme="minorHAnsi" w:hAnsiTheme="minorHAnsi" w:cstheme="minorHAnsi"/>
          <w:b/>
          <w:sz w:val="22"/>
          <w:szCs w:val="22"/>
          <w:u w:val="single"/>
          <w:lang w:val="en-CA"/>
        </w:rPr>
      </w:pPr>
    </w:p>
    <w:p w:rsidR="00651D4A" w:rsidRPr="00651D4A" w:rsidRDefault="00651D4A" w:rsidP="00651D4A">
      <w:pPr>
        <w:pStyle w:val="ListParagraph"/>
        <w:widowControl w:val="0"/>
        <w:numPr>
          <w:ilvl w:val="0"/>
          <w:numId w:val="4"/>
        </w:numPr>
        <w:contextualSpacing w:val="0"/>
        <w:jc w:val="both"/>
        <w:rPr>
          <w:rFonts w:asciiTheme="minorHAnsi" w:hAnsiTheme="minorHAnsi" w:cstheme="minorHAnsi"/>
          <w:b/>
          <w:sz w:val="22"/>
          <w:szCs w:val="22"/>
        </w:rPr>
      </w:pPr>
      <w:r w:rsidRPr="00651D4A">
        <w:rPr>
          <w:rFonts w:asciiTheme="minorHAnsi" w:hAnsiTheme="minorHAnsi" w:cstheme="minorHAnsi"/>
          <w:b/>
          <w:sz w:val="22"/>
          <w:szCs w:val="22"/>
          <w:u w:val="single"/>
        </w:rPr>
        <w:t>DATES OF APPROVAL, REVIEW AND REVISION</w:t>
      </w:r>
    </w:p>
    <w:p w:rsidR="00651D4A" w:rsidRPr="00651D4A" w:rsidRDefault="00651D4A" w:rsidP="00651D4A">
      <w:pPr>
        <w:pStyle w:val="ListParagraph"/>
        <w:widowControl w:val="0"/>
        <w:numPr>
          <w:ilvl w:val="1"/>
          <w:numId w:val="4"/>
        </w:numPr>
        <w:contextualSpacing w:val="0"/>
        <w:jc w:val="both"/>
        <w:rPr>
          <w:rFonts w:asciiTheme="minorHAnsi" w:hAnsiTheme="minorHAnsi" w:cstheme="minorHAnsi"/>
          <w:b/>
          <w:sz w:val="22"/>
          <w:szCs w:val="22"/>
        </w:rPr>
      </w:pPr>
      <w:r w:rsidRPr="00651D4A">
        <w:rPr>
          <w:rFonts w:asciiTheme="minorHAnsi" w:hAnsiTheme="minorHAnsi" w:cstheme="minorHAnsi"/>
          <w:b/>
          <w:sz w:val="22"/>
          <w:szCs w:val="22"/>
        </w:rPr>
        <w:t xml:space="preserve">Date approved:  </w:t>
      </w:r>
      <w:r w:rsidRPr="00651D4A">
        <w:rPr>
          <w:rFonts w:asciiTheme="minorHAnsi" w:hAnsiTheme="minorHAnsi" w:cstheme="minorHAnsi"/>
          <w:sz w:val="22"/>
          <w:szCs w:val="22"/>
        </w:rPr>
        <w:t>[date]  - [title of approving body]</w:t>
      </w:r>
    </w:p>
    <w:p w:rsidR="00651D4A" w:rsidRPr="00651D4A" w:rsidRDefault="00651D4A" w:rsidP="00651D4A">
      <w:pPr>
        <w:pStyle w:val="ListParagraph"/>
        <w:widowControl w:val="0"/>
        <w:ind w:left="612"/>
        <w:contextualSpacing w:val="0"/>
        <w:jc w:val="both"/>
        <w:rPr>
          <w:rFonts w:asciiTheme="minorHAnsi" w:hAnsiTheme="minorHAnsi" w:cstheme="minorHAnsi"/>
          <w:b/>
          <w:sz w:val="22"/>
          <w:szCs w:val="22"/>
        </w:rPr>
      </w:pPr>
    </w:p>
    <w:p w:rsidR="00651D4A" w:rsidRPr="00651D4A" w:rsidRDefault="00651D4A" w:rsidP="00651D4A">
      <w:pPr>
        <w:pStyle w:val="ListParagraph"/>
        <w:widowControl w:val="0"/>
        <w:numPr>
          <w:ilvl w:val="1"/>
          <w:numId w:val="4"/>
        </w:numPr>
        <w:contextualSpacing w:val="0"/>
        <w:jc w:val="both"/>
        <w:rPr>
          <w:rFonts w:asciiTheme="minorHAnsi" w:hAnsiTheme="minorHAnsi" w:cstheme="minorHAnsi"/>
          <w:b/>
          <w:sz w:val="22"/>
          <w:szCs w:val="22"/>
        </w:rPr>
      </w:pPr>
      <w:r w:rsidRPr="00651D4A">
        <w:rPr>
          <w:rFonts w:asciiTheme="minorHAnsi" w:hAnsiTheme="minorHAnsi" w:cstheme="minorHAnsi"/>
          <w:b/>
          <w:sz w:val="22"/>
          <w:szCs w:val="22"/>
        </w:rPr>
        <w:t>Review:</w:t>
      </w:r>
      <w:r w:rsidRPr="00651D4A">
        <w:rPr>
          <w:rFonts w:asciiTheme="minorHAnsi" w:hAnsiTheme="minorHAnsi" w:cstheme="minorHAnsi"/>
          <w:sz w:val="22"/>
          <w:szCs w:val="22"/>
        </w:rPr>
        <w:t xml:space="preserve">  Formal review of these terms will be conducted every ten (10) years.  In the interim these terms may be revised or rescinded if the XX deems necessary.</w:t>
      </w:r>
    </w:p>
    <w:p w:rsidR="00651D4A" w:rsidRPr="00651D4A" w:rsidRDefault="00651D4A" w:rsidP="00651D4A">
      <w:pPr>
        <w:widowControl w:val="0"/>
        <w:jc w:val="both"/>
        <w:rPr>
          <w:rFonts w:asciiTheme="minorHAnsi" w:hAnsiTheme="minorHAnsi" w:cstheme="minorHAnsi"/>
          <w:b/>
          <w:sz w:val="22"/>
          <w:szCs w:val="22"/>
        </w:rPr>
      </w:pPr>
    </w:p>
    <w:p w:rsidR="00651D4A" w:rsidRPr="00651D4A" w:rsidRDefault="00651D4A" w:rsidP="00651D4A">
      <w:pPr>
        <w:pStyle w:val="ListParagraph"/>
        <w:widowControl w:val="0"/>
        <w:numPr>
          <w:ilvl w:val="1"/>
          <w:numId w:val="4"/>
        </w:numPr>
        <w:contextualSpacing w:val="0"/>
        <w:jc w:val="both"/>
        <w:rPr>
          <w:rFonts w:asciiTheme="minorHAnsi" w:hAnsiTheme="minorHAnsi" w:cstheme="minorHAnsi"/>
          <w:b/>
          <w:sz w:val="22"/>
          <w:szCs w:val="22"/>
        </w:rPr>
      </w:pPr>
      <w:r w:rsidRPr="00651D4A">
        <w:rPr>
          <w:rFonts w:asciiTheme="minorHAnsi" w:hAnsiTheme="minorHAnsi" w:cstheme="minorHAnsi"/>
          <w:b/>
          <w:sz w:val="22"/>
          <w:szCs w:val="22"/>
        </w:rPr>
        <w:t xml:space="preserve">Supersedes: </w:t>
      </w:r>
      <w:r w:rsidRPr="00651D4A">
        <w:rPr>
          <w:rFonts w:asciiTheme="minorHAnsi" w:hAnsiTheme="minorHAnsi" w:cstheme="minorHAnsi"/>
          <w:sz w:val="22"/>
          <w:szCs w:val="22"/>
          <w:u w:val="single"/>
        </w:rPr>
        <w:tab/>
      </w:r>
      <w:r w:rsidRPr="00651D4A">
        <w:rPr>
          <w:rFonts w:asciiTheme="minorHAnsi" w:hAnsiTheme="minorHAnsi" w:cstheme="minorHAnsi"/>
          <w:sz w:val="22"/>
          <w:szCs w:val="22"/>
          <w:u w:val="single"/>
        </w:rPr>
        <w:tab/>
      </w:r>
      <w:r w:rsidRPr="00651D4A">
        <w:rPr>
          <w:rFonts w:asciiTheme="minorHAnsi" w:hAnsiTheme="minorHAnsi" w:cstheme="minorHAnsi"/>
          <w:sz w:val="22"/>
          <w:szCs w:val="22"/>
          <w:u w:val="single"/>
        </w:rPr>
        <w:tab/>
      </w:r>
      <w:r w:rsidRPr="00651D4A">
        <w:rPr>
          <w:rFonts w:asciiTheme="minorHAnsi" w:hAnsiTheme="minorHAnsi" w:cstheme="minorHAnsi"/>
          <w:sz w:val="22"/>
          <w:szCs w:val="22"/>
          <w:u w:val="single"/>
        </w:rPr>
        <w:tab/>
      </w:r>
    </w:p>
    <w:p w:rsidR="00651D4A" w:rsidRPr="00651D4A" w:rsidRDefault="00651D4A" w:rsidP="00651D4A">
      <w:pPr>
        <w:widowControl w:val="0"/>
        <w:jc w:val="both"/>
        <w:rPr>
          <w:rFonts w:asciiTheme="minorHAnsi" w:hAnsiTheme="minorHAnsi" w:cstheme="minorHAnsi"/>
          <w:b/>
          <w:sz w:val="22"/>
          <w:szCs w:val="22"/>
        </w:rPr>
      </w:pPr>
    </w:p>
    <w:p w:rsidR="00651D4A" w:rsidRPr="00651D4A" w:rsidRDefault="00651D4A" w:rsidP="00651D4A">
      <w:pPr>
        <w:pStyle w:val="ListParagraph"/>
        <w:widowControl w:val="0"/>
        <w:numPr>
          <w:ilvl w:val="1"/>
          <w:numId w:val="4"/>
        </w:numPr>
        <w:contextualSpacing w:val="0"/>
        <w:jc w:val="both"/>
        <w:rPr>
          <w:rFonts w:asciiTheme="minorHAnsi" w:hAnsiTheme="minorHAnsi" w:cstheme="minorHAnsi"/>
          <w:b/>
          <w:sz w:val="22"/>
          <w:szCs w:val="22"/>
        </w:rPr>
      </w:pPr>
      <w:r w:rsidRPr="00651D4A">
        <w:rPr>
          <w:rFonts w:asciiTheme="minorHAnsi" w:hAnsiTheme="minorHAnsi" w:cstheme="minorHAnsi"/>
          <w:b/>
          <w:sz w:val="22"/>
          <w:szCs w:val="22"/>
        </w:rPr>
        <w:t xml:space="preserve">Committee Administrative Support:  </w:t>
      </w:r>
      <w:r w:rsidRPr="00651D4A">
        <w:rPr>
          <w:rFonts w:asciiTheme="minorHAnsi" w:hAnsiTheme="minorHAnsi" w:cstheme="minorHAnsi"/>
          <w:sz w:val="22"/>
          <w:szCs w:val="22"/>
          <w:u w:val="single"/>
        </w:rPr>
        <w:tab/>
      </w:r>
      <w:r w:rsidRPr="00651D4A">
        <w:rPr>
          <w:rFonts w:asciiTheme="minorHAnsi" w:hAnsiTheme="minorHAnsi" w:cstheme="minorHAnsi"/>
          <w:sz w:val="22"/>
          <w:szCs w:val="22"/>
          <w:u w:val="single"/>
        </w:rPr>
        <w:tab/>
      </w:r>
      <w:r w:rsidRPr="00651D4A">
        <w:rPr>
          <w:rFonts w:asciiTheme="minorHAnsi" w:hAnsiTheme="minorHAnsi" w:cstheme="minorHAnsi"/>
          <w:sz w:val="22"/>
          <w:szCs w:val="22"/>
          <w:u w:val="single"/>
        </w:rPr>
        <w:tab/>
      </w:r>
      <w:r w:rsidRPr="00651D4A">
        <w:rPr>
          <w:rFonts w:asciiTheme="minorHAnsi" w:hAnsiTheme="minorHAnsi" w:cstheme="minorHAnsi"/>
          <w:sz w:val="22"/>
          <w:szCs w:val="22"/>
          <w:u w:val="single"/>
        </w:rPr>
        <w:tab/>
      </w:r>
    </w:p>
    <w:p w:rsidR="00651D4A" w:rsidRPr="00651D4A" w:rsidRDefault="00651D4A" w:rsidP="00651D4A">
      <w:pPr>
        <w:widowControl w:val="0"/>
        <w:jc w:val="both"/>
        <w:rPr>
          <w:rFonts w:asciiTheme="minorHAnsi" w:hAnsiTheme="minorHAnsi" w:cstheme="minorHAnsi"/>
          <w:b/>
          <w:sz w:val="22"/>
          <w:szCs w:val="22"/>
        </w:rPr>
      </w:pPr>
    </w:p>
    <w:p w:rsidR="00651D4A" w:rsidRPr="00651D4A" w:rsidRDefault="00651D4A" w:rsidP="00651D4A">
      <w:pPr>
        <w:pStyle w:val="ListParagraph"/>
        <w:widowControl w:val="0"/>
        <w:numPr>
          <w:ilvl w:val="1"/>
          <w:numId w:val="4"/>
        </w:numPr>
        <w:contextualSpacing w:val="0"/>
        <w:jc w:val="both"/>
        <w:rPr>
          <w:rFonts w:asciiTheme="minorHAnsi" w:hAnsiTheme="minorHAnsi" w:cstheme="minorHAnsi"/>
          <w:b/>
          <w:sz w:val="22"/>
          <w:szCs w:val="22"/>
        </w:rPr>
      </w:pPr>
      <w:r w:rsidRPr="00651D4A">
        <w:rPr>
          <w:rFonts w:asciiTheme="minorHAnsi" w:hAnsiTheme="minorHAnsi" w:cstheme="minorHAnsi"/>
          <w:b/>
          <w:sz w:val="22"/>
          <w:szCs w:val="22"/>
        </w:rPr>
        <w:t xml:space="preserve">Effect on Previous Statements:  </w:t>
      </w:r>
      <w:r w:rsidRPr="00651D4A">
        <w:rPr>
          <w:rFonts w:asciiTheme="minorHAnsi" w:hAnsiTheme="minorHAnsi" w:cstheme="minorHAnsi"/>
          <w:sz w:val="22"/>
          <w:szCs w:val="22"/>
        </w:rPr>
        <w:t>These terms shall supersede all previous RFHS and its Colleges terms on the subject matter herein.</w:t>
      </w:r>
    </w:p>
    <w:p w:rsidR="00651D4A" w:rsidRPr="00651D4A" w:rsidRDefault="00651D4A" w:rsidP="00651D4A">
      <w:pPr>
        <w:rPr>
          <w:rFonts w:asciiTheme="minorHAnsi" w:hAnsiTheme="minorHAnsi" w:cstheme="minorHAnsi"/>
          <w:sz w:val="22"/>
          <w:szCs w:val="22"/>
        </w:rPr>
      </w:pPr>
    </w:p>
    <w:p w:rsidR="00651D4A" w:rsidRPr="00651D4A" w:rsidRDefault="00651D4A" w:rsidP="00651D4A">
      <w:pPr>
        <w:ind w:left="7380"/>
        <w:jc w:val="both"/>
        <w:rPr>
          <w:rFonts w:asciiTheme="minorHAnsi" w:hAnsiTheme="minorHAnsi" w:cstheme="minorHAnsi"/>
          <w:sz w:val="22"/>
          <w:szCs w:val="22"/>
          <w:lang w:eastAsia="en-CA"/>
        </w:rPr>
      </w:pPr>
    </w:p>
    <w:sectPr w:rsidR="00651D4A" w:rsidRPr="00651D4A" w:rsidSect="009F7FD7">
      <w:footerReference w:type="default" r:id="rId8"/>
      <w:pgSz w:w="12240" w:h="15840"/>
      <w:pgMar w:top="1008" w:right="864" w:bottom="864" w:left="90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C8C" w:rsidRDefault="003C0C8C" w:rsidP="00E76FFF">
      <w:r>
        <w:separator/>
      </w:r>
    </w:p>
  </w:endnote>
  <w:endnote w:type="continuationSeparator" w:id="0">
    <w:p w:rsidR="003C0C8C" w:rsidRDefault="003C0C8C" w:rsidP="00E7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FFF" w:rsidRPr="00FE3B75" w:rsidRDefault="00E76FFF" w:rsidP="00E76FFF">
    <w:pPr>
      <w:pStyle w:val="Footer"/>
      <w:jc w:val="center"/>
      <w:rPr>
        <w:rFonts w:ascii="Minion Pro" w:hAnsi="Minion Pro"/>
      </w:rPr>
    </w:pPr>
    <w:proofErr w:type="gramStart"/>
    <w:r w:rsidRPr="00FE3B75">
      <w:rPr>
        <w:rFonts w:ascii="Minion Pro" w:hAnsi="Minion Pro"/>
      </w:rPr>
      <w:t>umanitoba.ca</w:t>
    </w:r>
    <w:r w:rsidR="00754536">
      <w:rPr>
        <w:rFonts w:ascii="Minion Pro" w:hAnsi="Minion Pro"/>
      </w:rPr>
      <w:t>/</w:t>
    </w:r>
    <w:proofErr w:type="spellStart"/>
    <w:r w:rsidR="00754536">
      <w:rPr>
        <w:rFonts w:ascii="Minion Pro" w:hAnsi="Minion Pro"/>
      </w:rPr>
      <w:t>healthsciences</w:t>
    </w:r>
    <w:proofErr w:type="spellEnd"/>
    <w:proofErr w:type="gramEnd"/>
  </w:p>
  <w:p w:rsidR="00E76FFF" w:rsidRDefault="00E76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C8C" w:rsidRDefault="003C0C8C" w:rsidP="00E76FFF">
      <w:r>
        <w:separator/>
      </w:r>
    </w:p>
  </w:footnote>
  <w:footnote w:type="continuationSeparator" w:id="0">
    <w:p w:rsidR="003C0C8C" w:rsidRDefault="003C0C8C" w:rsidP="00E76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212F"/>
    <w:multiLevelType w:val="hybridMultilevel"/>
    <w:tmpl w:val="7708D054"/>
    <w:lvl w:ilvl="0" w:tplc="286E7F5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A5143"/>
    <w:multiLevelType w:val="hybridMultilevel"/>
    <w:tmpl w:val="85C68038"/>
    <w:lvl w:ilvl="0" w:tplc="286E7F5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48E3669"/>
    <w:multiLevelType w:val="multilevel"/>
    <w:tmpl w:val="279E1B44"/>
    <w:lvl w:ilvl="0">
      <w:start w:val="1"/>
      <w:numFmt w:val="decimal"/>
      <w:lvlText w:val="%1"/>
      <w:lvlJc w:val="left"/>
      <w:pPr>
        <w:ind w:left="360" w:hanging="360"/>
      </w:pPr>
      <w:rPr>
        <w:rFonts w:eastAsiaTheme="minorHAnsi" w:hAnsiTheme="minorHAnsi" w:cstheme="minorBidi" w:hint="default"/>
      </w:rPr>
    </w:lvl>
    <w:lvl w:ilvl="1">
      <w:start w:val="1"/>
      <w:numFmt w:val="decimal"/>
      <w:lvlText w:val="%1.%2"/>
      <w:lvlJc w:val="left"/>
      <w:pPr>
        <w:ind w:left="360" w:hanging="360"/>
      </w:pPr>
      <w:rPr>
        <w:rFonts w:eastAsiaTheme="minorHAnsi" w:hAnsiTheme="minorHAnsi" w:cstheme="minorBidi" w:hint="default"/>
      </w:rPr>
    </w:lvl>
    <w:lvl w:ilvl="2">
      <w:start w:val="1"/>
      <w:numFmt w:val="decimal"/>
      <w:lvlText w:val="%1.%2.%3"/>
      <w:lvlJc w:val="left"/>
      <w:pPr>
        <w:ind w:left="720" w:hanging="720"/>
      </w:pPr>
      <w:rPr>
        <w:rFonts w:eastAsiaTheme="minorHAnsi" w:hAnsiTheme="minorHAnsi" w:cstheme="minorBidi" w:hint="default"/>
      </w:rPr>
    </w:lvl>
    <w:lvl w:ilvl="3">
      <w:start w:val="1"/>
      <w:numFmt w:val="decimal"/>
      <w:lvlText w:val="%1.%2.%3.%4"/>
      <w:lvlJc w:val="left"/>
      <w:pPr>
        <w:ind w:left="720" w:hanging="720"/>
      </w:pPr>
      <w:rPr>
        <w:rFonts w:eastAsiaTheme="minorHAnsi" w:hAnsiTheme="minorHAnsi" w:cstheme="minorBidi" w:hint="default"/>
      </w:rPr>
    </w:lvl>
    <w:lvl w:ilvl="4">
      <w:start w:val="1"/>
      <w:numFmt w:val="decimal"/>
      <w:lvlText w:val="%1.%2.%3.%4.%5"/>
      <w:lvlJc w:val="left"/>
      <w:pPr>
        <w:ind w:left="1080" w:hanging="1080"/>
      </w:pPr>
      <w:rPr>
        <w:rFonts w:eastAsiaTheme="minorHAnsi" w:hAnsiTheme="minorHAnsi" w:cstheme="minorBidi" w:hint="default"/>
      </w:rPr>
    </w:lvl>
    <w:lvl w:ilvl="5">
      <w:start w:val="1"/>
      <w:numFmt w:val="decimal"/>
      <w:lvlText w:val="%1.%2.%3.%4.%5.%6"/>
      <w:lvlJc w:val="left"/>
      <w:pPr>
        <w:ind w:left="1080" w:hanging="1080"/>
      </w:pPr>
      <w:rPr>
        <w:rFonts w:eastAsiaTheme="minorHAnsi" w:hAnsiTheme="minorHAnsi" w:cstheme="minorBidi" w:hint="default"/>
      </w:rPr>
    </w:lvl>
    <w:lvl w:ilvl="6">
      <w:start w:val="1"/>
      <w:numFmt w:val="decimal"/>
      <w:lvlText w:val="%1.%2.%3.%4.%5.%6.%7"/>
      <w:lvlJc w:val="left"/>
      <w:pPr>
        <w:ind w:left="1440" w:hanging="1440"/>
      </w:pPr>
      <w:rPr>
        <w:rFonts w:eastAsiaTheme="minorHAnsi" w:hAnsiTheme="minorHAnsi" w:cstheme="minorBidi" w:hint="default"/>
      </w:rPr>
    </w:lvl>
    <w:lvl w:ilvl="7">
      <w:start w:val="1"/>
      <w:numFmt w:val="decimal"/>
      <w:lvlText w:val="%1.%2.%3.%4.%5.%6.%7.%8"/>
      <w:lvlJc w:val="left"/>
      <w:pPr>
        <w:ind w:left="1440" w:hanging="1440"/>
      </w:pPr>
      <w:rPr>
        <w:rFonts w:eastAsiaTheme="minorHAnsi" w:hAnsiTheme="minorHAnsi" w:cstheme="minorBidi" w:hint="default"/>
      </w:rPr>
    </w:lvl>
    <w:lvl w:ilvl="8">
      <w:start w:val="1"/>
      <w:numFmt w:val="decimal"/>
      <w:lvlText w:val="%1.%2.%3.%4.%5.%6.%7.%8.%9"/>
      <w:lvlJc w:val="left"/>
      <w:pPr>
        <w:ind w:left="1440" w:hanging="1440"/>
      </w:pPr>
      <w:rPr>
        <w:rFonts w:eastAsiaTheme="minorHAnsi" w:hAnsiTheme="minorHAnsi" w:cstheme="minorBidi" w:hint="default"/>
      </w:rPr>
    </w:lvl>
  </w:abstractNum>
  <w:abstractNum w:abstractNumId="3" w15:restartNumberingAfterBreak="0">
    <w:nsid w:val="1C3674CE"/>
    <w:multiLevelType w:val="multilevel"/>
    <w:tmpl w:val="9B6C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33454"/>
    <w:multiLevelType w:val="hybridMultilevel"/>
    <w:tmpl w:val="9140ECEE"/>
    <w:lvl w:ilvl="0" w:tplc="04090017">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15:restartNumberingAfterBreak="0">
    <w:nsid w:val="35997ACE"/>
    <w:multiLevelType w:val="hybridMultilevel"/>
    <w:tmpl w:val="F0AEEE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872689"/>
    <w:multiLevelType w:val="multilevel"/>
    <w:tmpl w:val="34BA2C74"/>
    <w:lvl w:ilvl="0">
      <w:start w:val="1"/>
      <w:numFmt w:val="decimal"/>
      <w:lvlText w:val="%1."/>
      <w:lvlJc w:val="left"/>
      <w:pPr>
        <w:ind w:left="360" w:hanging="360"/>
      </w:pPr>
    </w:lvl>
    <w:lvl w:ilvl="1">
      <w:start w:val="1"/>
      <w:numFmt w:val="decimal"/>
      <w:lvlText w:val="%1.%2."/>
      <w:lvlJc w:val="left"/>
      <w:pPr>
        <w:ind w:left="61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9171BC"/>
    <w:multiLevelType w:val="hybridMultilevel"/>
    <w:tmpl w:val="AE14C48E"/>
    <w:lvl w:ilvl="0" w:tplc="286E7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97ECE"/>
    <w:multiLevelType w:val="hybridMultilevel"/>
    <w:tmpl w:val="89785392"/>
    <w:lvl w:ilvl="0" w:tplc="04090017">
      <w:start w:val="1"/>
      <w:numFmt w:val="lowerLetter"/>
      <w:lvlText w:val="%1)"/>
      <w:lvlJc w:val="left"/>
      <w:pPr>
        <w:ind w:left="1211" w:hanging="360"/>
      </w:pPr>
    </w:lvl>
    <w:lvl w:ilvl="1" w:tplc="10090019">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9" w15:restartNumberingAfterBreak="0">
    <w:nsid w:val="3E4C23E4"/>
    <w:multiLevelType w:val="multilevel"/>
    <w:tmpl w:val="50F4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76662"/>
    <w:multiLevelType w:val="hybridMultilevel"/>
    <w:tmpl w:val="FCFA89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986DF6"/>
    <w:multiLevelType w:val="hybridMultilevel"/>
    <w:tmpl w:val="EC3671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1"/>
  </w:num>
  <w:num w:numId="2">
    <w:abstractNumId w:val="3"/>
  </w:num>
  <w:num w:numId="3">
    <w:abstractNumId w:val="9"/>
  </w:num>
  <w:num w:numId="4">
    <w:abstractNumId w:val="6"/>
  </w:num>
  <w:num w:numId="5">
    <w:abstractNumId w:val="7"/>
  </w:num>
  <w:num w:numId="6">
    <w:abstractNumId w:val="5"/>
  </w:num>
  <w:num w:numId="7">
    <w:abstractNumId w:val="10"/>
  </w:num>
  <w:num w:numId="8">
    <w:abstractNumId w:val="0"/>
  </w:num>
  <w:num w:numId="9">
    <w:abstractNumId w:val="2"/>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82"/>
    <w:rsid w:val="00037A9D"/>
    <w:rsid w:val="00060A9C"/>
    <w:rsid w:val="00063D27"/>
    <w:rsid w:val="000A7700"/>
    <w:rsid w:val="000E48C7"/>
    <w:rsid w:val="00107795"/>
    <w:rsid w:val="001215BB"/>
    <w:rsid w:val="001666B6"/>
    <w:rsid w:val="001779EA"/>
    <w:rsid w:val="00191497"/>
    <w:rsid w:val="001E3E27"/>
    <w:rsid w:val="00204411"/>
    <w:rsid w:val="002218EF"/>
    <w:rsid w:val="00295125"/>
    <w:rsid w:val="002A6782"/>
    <w:rsid w:val="002A6FCF"/>
    <w:rsid w:val="002D382B"/>
    <w:rsid w:val="0031293D"/>
    <w:rsid w:val="003504F9"/>
    <w:rsid w:val="00363A2F"/>
    <w:rsid w:val="003A64B4"/>
    <w:rsid w:val="003C0C8C"/>
    <w:rsid w:val="003E05E6"/>
    <w:rsid w:val="003E3118"/>
    <w:rsid w:val="00465382"/>
    <w:rsid w:val="00471BC7"/>
    <w:rsid w:val="00483D4D"/>
    <w:rsid w:val="0049059D"/>
    <w:rsid w:val="004930FD"/>
    <w:rsid w:val="004E561C"/>
    <w:rsid w:val="0051599A"/>
    <w:rsid w:val="0052537D"/>
    <w:rsid w:val="00526834"/>
    <w:rsid w:val="005369C7"/>
    <w:rsid w:val="00561E94"/>
    <w:rsid w:val="00582F5D"/>
    <w:rsid w:val="005A178A"/>
    <w:rsid w:val="005B6002"/>
    <w:rsid w:val="005C78FF"/>
    <w:rsid w:val="005D34DE"/>
    <w:rsid w:val="005F4FA4"/>
    <w:rsid w:val="00610159"/>
    <w:rsid w:val="00623F7A"/>
    <w:rsid w:val="00651D4A"/>
    <w:rsid w:val="00665EEF"/>
    <w:rsid w:val="006C2AF2"/>
    <w:rsid w:val="006F0BA4"/>
    <w:rsid w:val="00702758"/>
    <w:rsid w:val="00754536"/>
    <w:rsid w:val="007865CC"/>
    <w:rsid w:val="007A0080"/>
    <w:rsid w:val="007C7C42"/>
    <w:rsid w:val="007F0D31"/>
    <w:rsid w:val="0080084C"/>
    <w:rsid w:val="00810170"/>
    <w:rsid w:val="00814C82"/>
    <w:rsid w:val="008569BE"/>
    <w:rsid w:val="008C2FEA"/>
    <w:rsid w:val="008C3E6A"/>
    <w:rsid w:val="008D64E3"/>
    <w:rsid w:val="008E0416"/>
    <w:rsid w:val="008F5578"/>
    <w:rsid w:val="00915555"/>
    <w:rsid w:val="00920F2D"/>
    <w:rsid w:val="009774B7"/>
    <w:rsid w:val="009C3F7B"/>
    <w:rsid w:val="009D0116"/>
    <w:rsid w:val="009F13D1"/>
    <w:rsid w:val="009F757A"/>
    <w:rsid w:val="009F7FD7"/>
    <w:rsid w:val="00A024E3"/>
    <w:rsid w:val="00A116EE"/>
    <w:rsid w:val="00A2258B"/>
    <w:rsid w:val="00AA07C4"/>
    <w:rsid w:val="00AA53DA"/>
    <w:rsid w:val="00B1118B"/>
    <w:rsid w:val="00B749CC"/>
    <w:rsid w:val="00BA15A1"/>
    <w:rsid w:val="00BE6DF5"/>
    <w:rsid w:val="00BF159F"/>
    <w:rsid w:val="00C00ECB"/>
    <w:rsid w:val="00C00F6E"/>
    <w:rsid w:val="00C10957"/>
    <w:rsid w:val="00C22AD2"/>
    <w:rsid w:val="00C24987"/>
    <w:rsid w:val="00C61C46"/>
    <w:rsid w:val="00CA7219"/>
    <w:rsid w:val="00CD3E6D"/>
    <w:rsid w:val="00CF1E5B"/>
    <w:rsid w:val="00D573AD"/>
    <w:rsid w:val="00E01982"/>
    <w:rsid w:val="00E12238"/>
    <w:rsid w:val="00E274A9"/>
    <w:rsid w:val="00E36234"/>
    <w:rsid w:val="00E623C6"/>
    <w:rsid w:val="00E76FFF"/>
    <w:rsid w:val="00E92A8F"/>
    <w:rsid w:val="00EA00DC"/>
    <w:rsid w:val="00EB34ED"/>
    <w:rsid w:val="00EC2E6B"/>
    <w:rsid w:val="00ED3E9B"/>
    <w:rsid w:val="00EE15A2"/>
    <w:rsid w:val="00EE4DA3"/>
    <w:rsid w:val="00F01B48"/>
    <w:rsid w:val="00F155B9"/>
    <w:rsid w:val="00F76B29"/>
    <w:rsid w:val="00FA433C"/>
    <w:rsid w:val="00FB0AA2"/>
    <w:rsid w:val="00FB21D6"/>
    <w:rsid w:val="00FC67EF"/>
    <w:rsid w:val="00FE3B75"/>
    <w:rsid w:val="00FF1E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6923"/>
  <w15:docId w15:val="{2174B990-93D5-4173-AB43-F748B889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382"/>
    <w:rPr>
      <w:rFonts w:eastAsia="Times New Roman" w:cs="Times New Roman"/>
      <w:sz w:val="20"/>
      <w:szCs w:val="20"/>
      <w:lang w:val="en-GB"/>
    </w:rPr>
  </w:style>
  <w:style w:type="paragraph" w:styleId="Heading1">
    <w:name w:val="heading 1"/>
    <w:basedOn w:val="Normal"/>
    <w:link w:val="Heading1Char"/>
    <w:uiPriority w:val="9"/>
    <w:qFormat/>
    <w:rsid w:val="006C2AF2"/>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382"/>
    <w:rPr>
      <w:rFonts w:ascii="Tahoma" w:hAnsi="Tahoma" w:cs="Tahoma"/>
      <w:sz w:val="16"/>
      <w:szCs w:val="16"/>
    </w:rPr>
  </w:style>
  <w:style w:type="character" w:customStyle="1" w:styleId="BalloonTextChar">
    <w:name w:val="Balloon Text Char"/>
    <w:basedOn w:val="DefaultParagraphFont"/>
    <w:link w:val="BalloonText"/>
    <w:uiPriority w:val="99"/>
    <w:semiHidden/>
    <w:rsid w:val="00465382"/>
    <w:rPr>
      <w:rFonts w:ascii="Tahoma" w:hAnsi="Tahoma" w:cs="Tahoma"/>
      <w:sz w:val="16"/>
      <w:szCs w:val="16"/>
    </w:rPr>
  </w:style>
  <w:style w:type="paragraph" w:styleId="Header">
    <w:name w:val="header"/>
    <w:basedOn w:val="Normal"/>
    <w:link w:val="HeaderChar"/>
    <w:uiPriority w:val="99"/>
    <w:unhideWhenUsed/>
    <w:rsid w:val="00E76FFF"/>
    <w:pPr>
      <w:tabs>
        <w:tab w:val="center" w:pos="4680"/>
        <w:tab w:val="right" w:pos="9360"/>
      </w:tabs>
    </w:pPr>
  </w:style>
  <w:style w:type="character" w:customStyle="1" w:styleId="HeaderChar">
    <w:name w:val="Header Char"/>
    <w:basedOn w:val="DefaultParagraphFont"/>
    <w:link w:val="Header"/>
    <w:uiPriority w:val="99"/>
    <w:rsid w:val="00E76FFF"/>
    <w:rPr>
      <w:rFonts w:eastAsia="Times New Roman" w:cs="Times New Roman"/>
      <w:sz w:val="20"/>
      <w:szCs w:val="20"/>
      <w:lang w:val="en-GB"/>
    </w:rPr>
  </w:style>
  <w:style w:type="paragraph" w:styleId="Footer">
    <w:name w:val="footer"/>
    <w:basedOn w:val="Normal"/>
    <w:link w:val="FooterChar"/>
    <w:uiPriority w:val="99"/>
    <w:unhideWhenUsed/>
    <w:rsid w:val="00E76FFF"/>
    <w:pPr>
      <w:tabs>
        <w:tab w:val="center" w:pos="4680"/>
        <w:tab w:val="right" w:pos="9360"/>
      </w:tabs>
    </w:pPr>
  </w:style>
  <w:style w:type="character" w:customStyle="1" w:styleId="FooterChar">
    <w:name w:val="Footer Char"/>
    <w:basedOn w:val="DefaultParagraphFont"/>
    <w:link w:val="Footer"/>
    <w:uiPriority w:val="99"/>
    <w:rsid w:val="00E76FFF"/>
    <w:rPr>
      <w:rFonts w:eastAsia="Times New Roman" w:cs="Times New Roman"/>
      <w:sz w:val="20"/>
      <w:szCs w:val="20"/>
      <w:lang w:val="en-GB"/>
    </w:rPr>
  </w:style>
  <w:style w:type="paragraph" w:customStyle="1" w:styleId="Default">
    <w:name w:val="Default"/>
    <w:rsid w:val="00BF159F"/>
    <w:pPr>
      <w:autoSpaceDE w:val="0"/>
      <w:autoSpaceDN w:val="0"/>
      <w:adjustRightInd w:val="0"/>
    </w:pPr>
    <w:rPr>
      <w:rFonts w:cs="Times New Roman"/>
      <w:color w:val="000000"/>
      <w:szCs w:val="24"/>
    </w:rPr>
  </w:style>
  <w:style w:type="character" w:customStyle="1" w:styleId="apple-converted-space">
    <w:name w:val="apple-converted-space"/>
    <w:basedOn w:val="DefaultParagraphFont"/>
    <w:rsid w:val="000E48C7"/>
  </w:style>
  <w:style w:type="paragraph" w:customStyle="1" w:styleId="BasicParagraph">
    <w:name w:val="[Basic Paragraph]"/>
    <w:basedOn w:val="Normal"/>
    <w:uiPriority w:val="99"/>
    <w:rsid w:val="00191497"/>
    <w:pPr>
      <w:autoSpaceDE w:val="0"/>
      <w:autoSpaceDN w:val="0"/>
      <w:adjustRightInd w:val="0"/>
      <w:spacing w:line="288" w:lineRule="auto"/>
      <w:textAlignment w:val="center"/>
    </w:pPr>
    <w:rPr>
      <w:rFonts w:ascii="Minion Pro" w:eastAsia="Calibri" w:hAnsi="Minion Pro" w:cs="Minion Pro"/>
      <w:color w:val="000000"/>
      <w:sz w:val="24"/>
      <w:szCs w:val="24"/>
      <w:lang w:val="en-US"/>
    </w:rPr>
  </w:style>
  <w:style w:type="paragraph" w:styleId="ListParagraph">
    <w:name w:val="List Paragraph"/>
    <w:basedOn w:val="Normal"/>
    <w:uiPriority w:val="72"/>
    <w:qFormat/>
    <w:rsid w:val="00191497"/>
    <w:pPr>
      <w:ind w:left="720"/>
      <w:contextualSpacing/>
    </w:pPr>
  </w:style>
  <w:style w:type="character" w:styleId="Hyperlink">
    <w:name w:val="Hyperlink"/>
    <w:basedOn w:val="DefaultParagraphFont"/>
    <w:uiPriority w:val="99"/>
    <w:unhideWhenUsed/>
    <w:rsid w:val="00F76B29"/>
    <w:rPr>
      <w:color w:val="0000FF" w:themeColor="hyperlink"/>
      <w:u w:val="single"/>
    </w:rPr>
  </w:style>
  <w:style w:type="character" w:styleId="FollowedHyperlink">
    <w:name w:val="FollowedHyperlink"/>
    <w:basedOn w:val="DefaultParagraphFont"/>
    <w:uiPriority w:val="99"/>
    <w:semiHidden/>
    <w:unhideWhenUsed/>
    <w:rsid w:val="00BE6DF5"/>
    <w:rPr>
      <w:color w:val="800080" w:themeColor="followedHyperlink"/>
      <w:u w:val="single"/>
    </w:rPr>
  </w:style>
  <w:style w:type="character" w:customStyle="1" w:styleId="Heading1Char">
    <w:name w:val="Heading 1 Char"/>
    <w:basedOn w:val="DefaultParagraphFont"/>
    <w:link w:val="Heading1"/>
    <w:uiPriority w:val="9"/>
    <w:rsid w:val="006C2AF2"/>
    <w:rPr>
      <w:rFonts w:eastAsia="Times New Roman" w:cs="Times New Roman"/>
      <w:b/>
      <w:bCs/>
      <w:kern w:val="36"/>
      <w:sz w:val="48"/>
      <w:szCs w:val="48"/>
      <w:lang w:val="en-US"/>
    </w:rPr>
  </w:style>
  <w:style w:type="character" w:styleId="Strong">
    <w:name w:val="Strong"/>
    <w:basedOn w:val="DefaultParagraphFont"/>
    <w:uiPriority w:val="22"/>
    <w:qFormat/>
    <w:rsid w:val="006C2AF2"/>
    <w:rPr>
      <w:b/>
      <w:bCs/>
    </w:rPr>
  </w:style>
  <w:style w:type="paragraph" w:styleId="NormalWeb">
    <w:name w:val="Normal (Web)"/>
    <w:basedOn w:val="Normal"/>
    <w:uiPriority w:val="99"/>
    <w:semiHidden/>
    <w:unhideWhenUsed/>
    <w:rsid w:val="00814C82"/>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6360">
      <w:bodyDiv w:val="1"/>
      <w:marLeft w:val="0"/>
      <w:marRight w:val="0"/>
      <w:marTop w:val="0"/>
      <w:marBottom w:val="0"/>
      <w:divBdr>
        <w:top w:val="none" w:sz="0" w:space="0" w:color="auto"/>
        <w:left w:val="none" w:sz="0" w:space="0" w:color="auto"/>
        <w:bottom w:val="none" w:sz="0" w:space="0" w:color="auto"/>
        <w:right w:val="none" w:sz="0" w:space="0" w:color="auto"/>
      </w:divBdr>
    </w:div>
    <w:div w:id="245190111">
      <w:bodyDiv w:val="1"/>
      <w:marLeft w:val="0"/>
      <w:marRight w:val="0"/>
      <w:marTop w:val="0"/>
      <w:marBottom w:val="0"/>
      <w:divBdr>
        <w:top w:val="none" w:sz="0" w:space="0" w:color="auto"/>
        <w:left w:val="none" w:sz="0" w:space="0" w:color="auto"/>
        <w:bottom w:val="none" w:sz="0" w:space="0" w:color="auto"/>
        <w:right w:val="none" w:sz="0" w:space="0" w:color="auto"/>
      </w:divBdr>
    </w:div>
    <w:div w:id="453864515">
      <w:bodyDiv w:val="1"/>
      <w:marLeft w:val="0"/>
      <w:marRight w:val="0"/>
      <w:marTop w:val="0"/>
      <w:marBottom w:val="0"/>
      <w:divBdr>
        <w:top w:val="none" w:sz="0" w:space="0" w:color="auto"/>
        <w:left w:val="none" w:sz="0" w:space="0" w:color="auto"/>
        <w:bottom w:val="none" w:sz="0" w:space="0" w:color="auto"/>
        <w:right w:val="none" w:sz="0" w:space="0" w:color="auto"/>
      </w:divBdr>
    </w:div>
    <w:div w:id="617874217">
      <w:bodyDiv w:val="1"/>
      <w:marLeft w:val="0"/>
      <w:marRight w:val="0"/>
      <w:marTop w:val="0"/>
      <w:marBottom w:val="0"/>
      <w:divBdr>
        <w:top w:val="none" w:sz="0" w:space="0" w:color="auto"/>
        <w:left w:val="none" w:sz="0" w:space="0" w:color="auto"/>
        <w:bottom w:val="none" w:sz="0" w:space="0" w:color="auto"/>
        <w:right w:val="none" w:sz="0" w:space="0" w:color="auto"/>
      </w:divBdr>
    </w:div>
    <w:div w:id="624771236">
      <w:bodyDiv w:val="1"/>
      <w:marLeft w:val="0"/>
      <w:marRight w:val="0"/>
      <w:marTop w:val="0"/>
      <w:marBottom w:val="0"/>
      <w:divBdr>
        <w:top w:val="none" w:sz="0" w:space="0" w:color="auto"/>
        <w:left w:val="none" w:sz="0" w:space="0" w:color="auto"/>
        <w:bottom w:val="none" w:sz="0" w:space="0" w:color="auto"/>
        <w:right w:val="none" w:sz="0" w:space="0" w:color="auto"/>
      </w:divBdr>
    </w:div>
    <w:div w:id="855121059">
      <w:bodyDiv w:val="1"/>
      <w:marLeft w:val="0"/>
      <w:marRight w:val="0"/>
      <w:marTop w:val="0"/>
      <w:marBottom w:val="0"/>
      <w:divBdr>
        <w:top w:val="none" w:sz="0" w:space="0" w:color="auto"/>
        <w:left w:val="none" w:sz="0" w:space="0" w:color="auto"/>
        <w:bottom w:val="none" w:sz="0" w:space="0" w:color="auto"/>
        <w:right w:val="none" w:sz="0" w:space="0" w:color="auto"/>
      </w:divBdr>
    </w:div>
    <w:div w:id="978455001">
      <w:bodyDiv w:val="1"/>
      <w:marLeft w:val="0"/>
      <w:marRight w:val="0"/>
      <w:marTop w:val="0"/>
      <w:marBottom w:val="0"/>
      <w:divBdr>
        <w:top w:val="none" w:sz="0" w:space="0" w:color="auto"/>
        <w:left w:val="none" w:sz="0" w:space="0" w:color="auto"/>
        <w:bottom w:val="none" w:sz="0" w:space="0" w:color="auto"/>
        <w:right w:val="none" w:sz="0" w:space="0" w:color="auto"/>
      </w:divBdr>
      <w:divsChild>
        <w:div w:id="2083331975">
          <w:marLeft w:val="0"/>
          <w:marRight w:val="0"/>
          <w:marTop w:val="0"/>
          <w:marBottom w:val="0"/>
          <w:divBdr>
            <w:top w:val="none" w:sz="0" w:space="0" w:color="auto"/>
            <w:left w:val="none" w:sz="0" w:space="0" w:color="auto"/>
            <w:bottom w:val="none" w:sz="0" w:space="0" w:color="auto"/>
            <w:right w:val="none" w:sz="0" w:space="0" w:color="auto"/>
          </w:divBdr>
        </w:div>
        <w:div w:id="100884485">
          <w:marLeft w:val="0"/>
          <w:marRight w:val="0"/>
          <w:marTop w:val="0"/>
          <w:marBottom w:val="0"/>
          <w:divBdr>
            <w:top w:val="none" w:sz="0" w:space="0" w:color="auto"/>
            <w:left w:val="none" w:sz="0" w:space="0" w:color="auto"/>
            <w:bottom w:val="none" w:sz="0" w:space="0" w:color="auto"/>
            <w:right w:val="none" w:sz="0" w:space="0" w:color="auto"/>
          </w:divBdr>
        </w:div>
      </w:divsChild>
    </w:div>
    <w:div w:id="1008408566">
      <w:bodyDiv w:val="1"/>
      <w:marLeft w:val="0"/>
      <w:marRight w:val="0"/>
      <w:marTop w:val="0"/>
      <w:marBottom w:val="0"/>
      <w:divBdr>
        <w:top w:val="none" w:sz="0" w:space="0" w:color="auto"/>
        <w:left w:val="none" w:sz="0" w:space="0" w:color="auto"/>
        <w:bottom w:val="none" w:sz="0" w:space="0" w:color="auto"/>
        <w:right w:val="none" w:sz="0" w:space="0" w:color="auto"/>
      </w:divBdr>
    </w:div>
    <w:div w:id="1182010809">
      <w:bodyDiv w:val="1"/>
      <w:marLeft w:val="0"/>
      <w:marRight w:val="0"/>
      <w:marTop w:val="0"/>
      <w:marBottom w:val="0"/>
      <w:divBdr>
        <w:top w:val="none" w:sz="0" w:space="0" w:color="auto"/>
        <w:left w:val="none" w:sz="0" w:space="0" w:color="auto"/>
        <w:bottom w:val="none" w:sz="0" w:space="0" w:color="auto"/>
        <w:right w:val="none" w:sz="0" w:space="0" w:color="auto"/>
      </w:divBdr>
    </w:div>
    <w:div w:id="1247769487">
      <w:bodyDiv w:val="1"/>
      <w:marLeft w:val="0"/>
      <w:marRight w:val="0"/>
      <w:marTop w:val="0"/>
      <w:marBottom w:val="0"/>
      <w:divBdr>
        <w:top w:val="none" w:sz="0" w:space="0" w:color="auto"/>
        <w:left w:val="none" w:sz="0" w:space="0" w:color="auto"/>
        <w:bottom w:val="none" w:sz="0" w:space="0" w:color="auto"/>
        <w:right w:val="none" w:sz="0" w:space="0" w:color="auto"/>
      </w:divBdr>
    </w:div>
    <w:div w:id="1416822915">
      <w:bodyDiv w:val="1"/>
      <w:marLeft w:val="0"/>
      <w:marRight w:val="0"/>
      <w:marTop w:val="0"/>
      <w:marBottom w:val="0"/>
      <w:divBdr>
        <w:top w:val="none" w:sz="0" w:space="0" w:color="auto"/>
        <w:left w:val="none" w:sz="0" w:space="0" w:color="auto"/>
        <w:bottom w:val="none" w:sz="0" w:space="0" w:color="auto"/>
        <w:right w:val="none" w:sz="0" w:space="0" w:color="auto"/>
      </w:divBdr>
    </w:div>
    <w:div w:id="1521623432">
      <w:bodyDiv w:val="1"/>
      <w:marLeft w:val="0"/>
      <w:marRight w:val="0"/>
      <w:marTop w:val="0"/>
      <w:marBottom w:val="0"/>
      <w:divBdr>
        <w:top w:val="none" w:sz="0" w:space="0" w:color="auto"/>
        <w:left w:val="none" w:sz="0" w:space="0" w:color="auto"/>
        <w:bottom w:val="none" w:sz="0" w:space="0" w:color="auto"/>
        <w:right w:val="none" w:sz="0" w:space="0" w:color="auto"/>
      </w:divBdr>
    </w:div>
    <w:div w:id="1547060404">
      <w:bodyDiv w:val="1"/>
      <w:marLeft w:val="0"/>
      <w:marRight w:val="0"/>
      <w:marTop w:val="0"/>
      <w:marBottom w:val="0"/>
      <w:divBdr>
        <w:top w:val="none" w:sz="0" w:space="0" w:color="auto"/>
        <w:left w:val="none" w:sz="0" w:space="0" w:color="auto"/>
        <w:bottom w:val="none" w:sz="0" w:space="0" w:color="auto"/>
        <w:right w:val="none" w:sz="0" w:space="0" w:color="auto"/>
      </w:divBdr>
    </w:div>
    <w:div w:id="1684242295">
      <w:bodyDiv w:val="1"/>
      <w:marLeft w:val="0"/>
      <w:marRight w:val="0"/>
      <w:marTop w:val="0"/>
      <w:marBottom w:val="0"/>
      <w:divBdr>
        <w:top w:val="none" w:sz="0" w:space="0" w:color="auto"/>
        <w:left w:val="none" w:sz="0" w:space="0" w:color="auto"/>
        <w:bottom w:val="none" w:sz="0" w:space="0" w:color="auto"/>
        <w:right w:val="none" w:sz="0" w:space="0" w:color="auto"/>
      </w:divBdr>
    </w:div>
    <w:div w:id="1762140286">
      <w:bodyDiv w:val="1"/>
      <w:marLeft w:val="0"/>
      <w:marRight w:val="0"/>
      <w:marTop w:val="0"/>
      <w:marBottom w:val="0"/>
      <w:divBdr>
        <w:top w:val="none" w:sz="0" w:space="0" w:color="auto"/>
        <w:left w:val="none" w:sz="0" w:space="0" w:color="auto"/>
        <w:bottom w:val="none" w:sz="0" w:space="0" w:color="auto"/>
        <w:right w:val="none" w:sz="0" w:space="0" w:color="auto"/>
      </w:divBdr>
    </w:div>
    <w:div w:id="1829710207">
      <w:bodyDiv w:val="1"/>
      <w:marLeft w:val="0"/>
      <w:marRight w:val="0"/>
      <w:marTop w:val="0"/>
      <w:marBottom w:val="0"/>
      <w:divBdr>
        <w:top w:val="none" w:sz="0" w:space="0" w:color="auto"/>
        <w:left w:val="none" w:sz="0" w:space="0" w:color="auto"/>
        <w:bottom w:val="none" w:sz="0" w:space="0" w:color="auto"/>
        <w:right w:val="none" w:sz="0" w:space="0" w:color="auto"/>
      </w:divBdr>
    </w:div>
    <w:div w:id="1985892267">
      <w:bodyDiv w:val="1"/>
      <w:marLeft w:val="0"/>
      <w:marRight w:val="0"/>
      <w:marTop w:val="0"/>
      <w:marBottom w:val="0"/>
      <w:divBdr>
        <w:top w:val="none" w:sz="0" w:space="0" w:color="auto"/>
        <w:left w:val="none" w:sz="0" w:space="0" w:color="auto"/>
        <w:bottom w:val="none" w:sz="0" w:space="0" w:color="auto"/>
        <w:right w:val="none" w:sz="0" w:space="0" w:color="auto"/>
      </w:divBdr>
    </w:div>
    <w:div w:id="2020309010">
      <w:bodyDiv w:val="1"/>
      <w:marLeft w:val="0"/>
      <w:marRight w:val="0"/>
      <w:marTop w:val="0"/>
      <w:marBottom w:val="0"/>
      <w:divBdr>
        <w:top w:val="none" w:sz="0" w:space="0" w:color="auto"/>
        <w:left w:val="none" w:sz="0" w:space="0" w:color="auto"/>
        <w:bottom w:val="none" w:sz="0" w:space="0" w:color="auto"/>
        <w:right w:val="none" w:sz="0" w:space="0" w:color="auto"/>
      </w:divBdr>
    </w:div>
    <w:div w:id="21233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7988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Peloquin</dc:creator>
  <cp:lastModifiedBy>Melni Ghattora</cp:lastModifiedBy>
  <cp:revision>2</cp:revision>
  <cp:lastPrinted>2019-11-20T16:54:00Z</cp:lastPrinted>
  <dcterms:created xsi:type="dcterms:W3CDTF">2021-01-18T15:00:00Z</dcterms:created>
  <dcterms:modified xsi:type="dcterms:W3CDTF">2021-01-18T15:00:00Z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677712550</vt:i4>
  </property>
</Properties>
</file>